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3B4E7" w14:textId="77777777" w:rsidR="0063596C" w:rsidRPr="003F0BBF" w:rsidRDefault="0063596C" w:rsidP="008C4878">
      <w:pPr>
        <w:jc w:val="center"/>
        <w:rPr>
          <w:b/>
          <w:color w:val="000000" w:themeColor="text1"/>
          <w:sz w:val="28"/>
        </w:rPr>
      </w:pPr>
    </w:p>
    <w:p w14:paraId="435508CA" w14:textId="759C7436" w:rsidR="008C4878" w:rsidRPr="003F0BBF" w:rsidRDefault="008C4878" w:rsidP="008C4878">
      <w:pPr>
        <w:jc w:val="center"/>
        <w:rPr>
          <w:b/>
          <w:color w:val="000000" w:themeColor="text1"/>
          <w:sz w:val="28"/>
        </w:rPr>
      </w:pPr>
      <w:r w:rsidRPr="003F0BBF">
        <w:rPr>
          <w:b/>
          <w:color w:val="000000" w:themeColor="text1"/>
          <w:sz w:val="28"/>
        </w:rPr>
        <w:t xml:space="preserve">КОНЦЕПЦИЯ </w:t>
      </w:r>
      <w:r w:rsidR="006F47CC">
        <w:rPr>
          <w:b/>
          <w:color w:val="000000" w:themeColor="text1"/>
          <w:sz w:val="28"/>
        </w:rPr>
        <w:t xml:space="preserve">СОЗДАНИЯ </w:t>
      </w:r>
      <w:r w:rsidRPr="003F0BBF">
        <w:rPr>
          <w:b/>
          <w:color w:val="000000" w:themeColor="text1"/>
          <w:sz w:val="28"/>
        </w:rPr>
        <w:t>ЕВРАЗИЙСКОЙ СИСТЕМЫ ОБЕСПЕЧЕНИЯ КАЧЕСТВА ПРОДУКЦИИ</w:t>
      </w:r>
    </w:p>
    <w:p w14:paraId="303EF444" w14:textId="77777777" w:rsidR="008C4878" w:rsidRPr="003F0BBF" w:rsidRDefault="008C4878" w:rsidP="008C4878">
      <w:pPr>
        <w:pStyle w:val="1"/>
        <w:numPr>
          <w:ilvl w:val="0"/>
          <w:numId w:val="3"/>
        </w:numPr>
        <w:spacing w:before="240" w:after="240" w:line="276" w:lineRule="auto"/>
        <w:ind w:left="357" w:hanging="357"/>
        <w:jc w:val="center"/>
        <w:rPr>
          <w:b/>
          <w:bCs/>
          <w:color w:val="000000" w:themeColor="text1"/>
        </w:rPr>
      </w:pPr>
      <w:r w:rsidRPr="003F0BBF">
        <w:rPr>
          <w:b/>
          <w:bCs/>
          <w:color w:val="000000" w:themeColor="text1"/>
        </w:rPr>
        <w:t>Общие положения</w:t>
      </w:r>
    </w:p>
    <w:p w14:paraId="7A2DA818"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Настоящая Концепция разработана в соответствии с пунктом 4.3.1 Стратегических направлений развития евразийской экономической интеграции до 2025 года, утвержденных Решением Высшего Евразийского экономического совета от 11 декабря 2020 г. № 12 (далее - Стратегия), пунктом 4.3 Плана мероприятий по реализации Стратегических направлений развития евразийской экономической интеграции до 2025 года, утвержденного распоряжением Совета Евразийской экономической комиссии от 5 апреля 2021 г. № 4 (далее – План мероприятий), с учетом мирового опыта и имеющейся практики обеспечения качества и безопасности выпускаемой в обращение продукции в государствах — членах Евразийского экономического союза (далее - Союза).</w:t>
      </w:r>
      <w:bookmarkStart w:id="0" w:name="_GoBack"/>
      <w:bookmarkEnd w:id="0"/>
    </w:p>
    <w:p w14:paraId="4496A74A"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Обеспечение качества продукции, выпускаемой в обращение на территории Союза, является необходимым условием свободы движения товаров в рамках Союза, развития евразийской экономической интеграции, добросовестной конкуренции на рынке Союза и во взаимоотношениях с третьими странами, гарантией защиты прав потребителей, достижения целей устойчивого развития, создания прочной инфраструктуры, содействия обеспечению всеохватной и устойчивой модернизации экономики и внедрению инноваций.</w:t>
      </w:r>
    </w:p>
    <w:p w14:paraId="629CA469"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Концепция направлена на создание и развитие Евразийской системы обеспечения качества продукции (далее ЕСОК), формирование которой обеспечит реализацию национальных интересов государств-членов и Союза в целом в экономической, социальной, экологической и международной сферах деятельности, позволит минимизировать появление на рынке Союза опасной продукции, выработать единые подходы к обеспечению качества выпускаемой в обращение на территории Союза продукции, повысить конкурентоспособность продукции на внутренних и внешних рынках, создать условия для опережающего и инновационного развития экономик государств — членов, в том числе за счет синергетического эффекта от реализации совместных проектов предприятий и организаций государств-членов, повысить качество жизни граждан.</w:t>
      </w:r>
    </w:p>
    <w:p w14:paraId="2E5C4AE1"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Учитывая комплексный характер обеспечения качества продукции, Концепция разработана с учетом тех направлений Стратегии и Плана мероприятий, которые влияют на обеспечение качества продукции.</w:t>
      </w:r>
    </w:p>
    <w:p w14:paraId="25B16172"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Качество продукции характеризуется ее безопасностью и потребительскими свойствами.</w:t>
      </w:r>
    </w:p>
    <w:p w14:paraId="20F425BD"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 xml:space="preserve">Задачи ЕСОК в обязательной сфере, нацелены на обеспечение безопасности продукции в соответствии с требованиями технических регламентов Евразийского экономического союза (технических регламентов Таможенного союза) (далее – технические регламенты), обязательными требованиями, установленными государствами-членами на продукцию, в отношении которой еще не приняты технические регламенты, а также в отношении  продукции, информация о которой размещена на официальном сайте  Союза в соответствии с Соглашением от 03.02.2020 «Соглашение о порядке обращения в </w:t>
      </w:r>
      <w:r w:rsidRPr="003F0BBF">
        <w:rPr>
          <w:color w:val="000000" w:themeColor="text1"/>
          <w:lang w:eastAsia="ru-RU" w:bidi="ru-RU"/>
        </w:rPr>
        <w:lastRenderedPageBreak/>
        <w:t xml:space="preserve">рамках Евразийского экономического союза продукции, требования к которой не установлены техническими регламентами Евразийского экономического союза, и правилах обеспечения безопасности такой продукции». </w:t>
      </w:r>
    </w:p>
    <w:p w14:paraId="51587689"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 xml:space="preserve">Ряд задач направлен на формирование в ЕСОК добровольной сферы, в рамках которой обеспечивается требуемое потребительское качество продукции и ее конкурентоспособность. </w:t>
      </w:r>
    </w:p>
    <w:p w14:paraId="49C84C6C"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В концепции определены задачи и механизмы развития стандартизации, совершенствования инфраструктуры оценки соответствия, системы обеспечения единства измерений, повышения оперативности и качества управленческих решений, обеспечения прозрачности и информационной открытости результатов деятельности государств-членов и Союза в сфере обеспечения качества продукции.</w:t>
      </w:r>
    </w:p>
    <w:p w14:paraId="24289F3B"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Ряд положений Концепции потребуют нормативного правого обеспечения на уровне Союза и государств – членов.</w:t>
      </w:r>
    </w:p>
    <w:p w14:paraId="457165A9"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 xml:space="preserve">Концепция определяет предприятие центральным звеном обеспечения качества и конкурентоспособности продукции. Эффективность его работы определяется внутренними факторами – потенциалом предприятия и внешними - институциональными условиями, инфраструктурной средой и т.д. </w:t>
      </w:r>
    </w:p>
    <w:p w14:paraId="2A55EC52"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b/>
          <w:color w:val="000000" w:themeColor="text1"/>
          <w:lang w:eastAsia="ru-RU" w:bidi="ru-RU"/>
        </w:rPr>
        <w:t>Потенциал предприятия</w:t>
      </w:r>
      <w:r w:rsidRPr="003F0BBF">
        <w:rPr>
          <w:color w:val="000000" w:themeColor="text1"/>
          <w:lang w:eastAsia="ru-RU" w:bidi="ru-RU"/>
        </w:rPr>
        <w:t xml:space="preserve"> характеризуется: уровнем технологического развития; качеством руководящего, инженерно-технического состава и рабочей силы; результативностью системы менеджмента качества; восприимчивостью к инновациям; способностью осуществлять внутренние изменения в соответствии с потребностями рынка и изменениями в бизнес среде; финансовой устойчивостью и др.</w:t>
      </w:r>
    </w:p>
    <w:p w14:paraId="3D57DD28"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b/>
          <w:color w:val="000000" w:themeColor="text1"/>
          <w:lang w:eastAsia="ru-RU" w:bidi="ru-RU"/>
        </w:rPr>
        <w:t>Внешние инфраструктурные возможности среды, в которой работает предприятие</w:t>
      </w:r>
      <w:r w:rsidRPr="003F0BBF">
        <w:rPr>
          <w:color w:val="000000" w:themeColor="text1"/>
          <w:lang w:eastAsia="ru-RU" w:bidi="ru-RU"/>
        </w:rPr>
        <w:t xml:space="preserve">, влияют на: способность привлекать финансовые ресурсы для операционной деятельности и долгосрочного развития; обеспечение предприятия факторами производства – необходимыми ресурсами, в том числе топливно-энергетическими и трудовыми, специалистами в сфере менеджмента качества; доступность инноваций, средств по подготовке и повышению квалификации кадров, в том числе, в области менеджмента качества, стандартизации, метрологического обеспечения, испытаний и т.д.                 </w:t>
      </w:r>
    </w:p>
    <w:p w14:paraId="6ECC196D"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b/>
          <w:color w:val="000000" w:themeColor="text1"/>
          <w:lang w:eastAsia="ru-RU" w:bidi="ru-RU"/>
        </w:rPr>
        <w:t>Побуждающие мотивы и инструменты регулирования</w:t>
      </w:r>
      <w:r w:rsidRPr="003F0BBF">
        <w:rPr>
          <w:color w:val="000000" w:themeColor="text1"/>
          <w:lang w:eastAsia="ru-RU" w:bidi="ru-RU"/>
        </w:rPr>
        <w:t>: обязательность подтверждения соответствия требованиям технических регламентов и другим обязательным требованиям, установленным законодательными и нормативными правовыми актами государств-членов; конкурентная среда, государственный, общественный и потребительский контроль на рынке и эффективные меры регулирования в части ответственности за продукцию ненадлежащего качества; состязательные механизмы, включающие в себя конкурсы разных уровней на соискание премий в области качества, выставки, движения за присвоение знаков качества, добровольную сертификацию, формирование и продвижение брендов; массовая пропаганда достижений в области качества и информирование населения о товарах ненадлежащего качества, контрафактной и фальсифицированной продукции.</w:t>
      </w:r>
    </w:p>
    <w:p w14:paraId="26F858E5"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В Концепции определена структура управления ЕСОК на наднациональном и национальном уровнях.</w:t>
      </w:r>
    </w:p>
    <w:p w14:paraId="20770B0E" w14:textId="77777777" w:rsidR="008C4878" w:rsidRPr="003F0BBF" w:rsidRDefault="008C4878" w:rsidP="00924979">
      <w:pPr>
        <w:pStyle w:val="1"/>
        <w:keepNext/>
        <w:numPr>
          <w:ilvl w:val="0"/>
          <w:numId w:val="3"/>
        </w:numPr>
        <w:spacing w:before="240" w:after="240" w:line="276" w:lineRule="auto"/>
        <w:ind w:left="357" w:hanging="357"/>
        <w:jc w:val="center"/>
        <w:rPr>
          <w:b/>
          <w:bCs/>
          <w:color w:val="000000" w:themeColor="text1"/>
          <w:sz w:val="28"/>
          <w:szCs w:val="24"/>
        </w:rPr>
      </w:pPr>
      <w:r w:rsidRPr="003F0BBF">
        <w:rPr>
          <w:b/>
          <w:bCs/>
          <w:color w:val="000000" w:themeColor="text1"/>
          <w:sz w:val="28"/>
          <w:szCs w:val="24"/>
        </w:rPr>
        <w:lastRenderedPageBreak/>
        <w:t>Понятия и определения</w:t>
      </w:r>
    </w:p>
    <w:p w14:paraId="11EFE4F7"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b/>
          <w:color w:val="000000" w:themeColor="text1"/>
          <w:lang w:eastAsia="ru-RU" w:bidi="ru-RU"/>
        </w:rPr>
        <w:t>Качество продукции</w:t>
      </w:r>
      <w:r w:rsidRPr="003F0BBF">
        <w:rPr>
          <w:color w:val="000000" w:themeColor="text1"/>
          <w:lang w:eastAsia="ru-RU" w:bidi="ru-RU"/>
        </w:rPr>
        <w:t xml:space="preserve"> </w:t>
      </w:r>
      <w:r w:rsidRPr="003F0BBF">
        <w:rPr>
          <w:color w:val="000000" w:themeColor="text1"/>
          <w:lang w:eastAsia="ru-RU" w:bidi="ru-RU"/>
        </w:rPr>
        <w:sym w:font="Symbol" w:char="F0BE"/>
      </w:r>
      <w:r w:rsidRPr="003F0BBF">
        <w:rPr>
          <w:color w:val="000000" w:themeColor="text1"/>
          <w:lang w:eastAsia="ru-RU" w:bidi="ru-RU"/>
        </w:rPr>
        <w:t xml:space="preserve"> совокупность свойств продукции, которые влияют на ее способность удовлетворять заявленным или подразумеваемым потребностям потребителя и установленным требованиям.</w:t>
      </w:r>
    </w:p>
    <w:tbl>
      <w:tblPr>
        <w:tblStyle w:val="a6"/>
        <w:tblW w:w="494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0"/>
      </w:tblGrid>
      <w:tr w:rsidR="003F0BBF" w:rsidRPr="003F0BBF" w14:paraId="1D82DBCC" w14:textId="77777777" w:rsidTr="002F60C6">
        <w:trPr>
          <w:trHeight w:val="4543"/>
        </w:trPr>
        <w:tc>
          <w:tcPr>
            <w:tcW w:w="5000" w:type="pct"/>
            <w:hideMark/>
          </w:tcPr>
          <w:p w14:paraId="3B2F9925" w14:textId="77777777" w:rsidR="008C4878" w:rsidRPr="003F0BBF" w:rsidRDefault="008C4878" w:rsidP="002F60C6">
            <w:pPr>
              <w:tabs>
                <w:tab w:val="left" w:pos="567"/>
              </w:tabs>
              <w:spacing w:line="276" w:lineRule="auto"/>
              <w:jc w:val="both"/>
              <w:rPr>
                <w:color w:val="000000" w:themeColor="text1"/>
                <w:bdr w:val="none" w:sz="0" w:space="0" w:color="auto" w:frame="1"/>
              </w:rPr>
            </w:pPr>
            <w:r w:rsidRPr="003F0BBF">
              <w:rPr>
                <w:color w:val="000000" w:themeColor="text1"/>
                <w:u w:val="single"/>
                <w:bdr w:val="none" w:sz="0" w:space="0" w:color="auto" w:frame="1"/>
              </w:rPr>
              <w:t>Примечание</w:t>
            </w:r>
            <w:r w:rsidRPr="003F0BBF">
              <w:rPr>
                <w:color w:val="000000" w:themeColor="text1"/>
                <w:bdr w:val="none" w:sz="0" w:space="0" w:color="auto" w:frame="1"/>
              </w:rPr>
              <w:t>.</w:t>
            </w:r>
          </w:p>
          <w:p w14:paraId="2C12E9DF" w14:textId="77777777" w:rsidR="008C4878" w:rsidRPr="003F0BBF" w:rsidRDefault="008C4878" w:rsidP="002F60C6">
            <w:pPr>
              <w:tabs>
                <w:tab w:val="left" w:pos="567"/>
              </w:tabs>
              <w:spacing w:line="276" w:lineRule="auto"/>
              <w:jc w:val="both"/>
              <w:rPr>
                <w:color w:val="000000" w:themeColor="text1"/>
                <w:bdr w:val="none" w:sz="0" w:space="0" w:color="auto" w:frame="1"/>
              </w:rPr>
            </w:pPr>
            <w:r w:rsidRPr="003F0BBF">
              <w:rPr>
                <w:color w:val="000000" w:themeColor="text1"/>
                <w:bdr w:val="none" w:sz="0" w:space="0" w:color="auto" w:frame="1"/>
              </w:rPr>
              <w:t>В соответствии с п. 8.2.3 ИСО 9001-2015 и Рекомендациями Евразийской экономической комиссии от 8 февраля 2022 г. №5, составляющими качества являются:</w:t>
            </w:r>
          </w:p>
          <w:p w14:paraId="6CA2EA26" w14:textId="77777777" w:rsidR="008C4878" w:rsidRPr="003F0BBF" w:rsidRDefault="008C4878" w:rsidP="008C4878">
            <w:pPr>
              <w:numPr>
                <w:ilvl w:val="0"/>
                <w:numId w:val="5"/>
              </w:numPr>
              <w:tabs>
                <w:tab w:val="left" w:pos="567"/>
              </w:tabs>
              <w:spacing w:line="276" w:lineRule="auto"/>
              <w:jc w:val="both"/>
              <w:rPr>
                <w:color w:val="000000" w:themeColor="text1"/>
                <w:bdr w:val="none" w:sz="0" w:space="0" w:color="auto" w:frame="1"/>
              </w:rPr>
            </w:pPr>
            <w:r w:rsidRPr="003F0BBF">
              <w:rPr>
                <w:color w:val="000000" w:themeColor="text1"/>
                <w:bdr w:val="none" w:sz="0" w:space="0" w:color="auto" w:frame="1"/>
              </w:rPr>
              <w:t xml:space="preserve"> требования, установленные потребителем, в том числе требования к поставке и деятельности после поставки;</w:t>
            </w:r>
          </w:p>
          <w:p w14:paraId="40FDA15A" w14:textId="77777777" w:rsidR="008C4878" w:rsidRPr="003F0BBF" w:rsidRDefault="008C4878" w:rsidP="008C4878">
            <w:pPr>
              <w:numPr>
                <w:ilvl w:val="0"/>
                <w:numId w:val="5"/>
              </w:numPr>
              <w:tabs>
                <w:tab w:val="left" w:pos="567"/>
              </w:tabs>
              <w:spacing w:line="276" w:lineRule="auto"/>
              <w:jc w:val="both"/>
              <w:rPr>
                <w:color w:val="000000" w:themeColor="text1"/>
                <w:bdr w:val="none" w:sz="0" w:space="0" w:color="auto" w:frame="1"/>
              </w:rPr>
            </w:pPr>
            <w:r w:rsidRPr="003F0BBF">
              <w:rPr>
                <w:color w:val="000000" w:themeColor="text1"/>
                <w:bdr w:val="none" w:sz="0" w:space="0" w:color="auto" w:frame="1"/>
              </w:rPr>
              <w:t xml:space="preserve"> требования, не заявленные потребителем, но необходимые для конкретного или предполагаемого использования, когда оно известно;</w:t>
            </w:r>
          </w:p>
          <w:p w14:paraId="5D23C2C0" w14:textId="77777777" w:rsidR="008C4878" w:rsidRPr="003F0BBF" w:rsidRDefault="008C4878" w:rsidP="008C4878">
            <w:pPr>
              <w:numPr>
                <w:ilvl w:val="0"/>
                <w:numId w:val="5"/>
              </w:numPr>
              <w:tabs>
                <w:tab w:val="left" w:pos="567"/>
              </w:tabs>
              <w:spacing w:line="276" w:lineRule="auto"/>
              <w:jc w:val="both"/>
              <w:rPr>
                <w:color w:val="000000" w:themeColor="text1"/>
                <w:bdr w:val="none" w:sz="0" w:space="0" w:color="auto" w:frame="1"/>
              </w:rPr>
            </w:pPr>
            <w:r w:rsidRPr="003F0BBF">
              <w:rPr>
                <w:color w:val="000000" w:themeColor="text1"/>
                <w:bdr w:val="none" w:sz="0" w:space="0" w:color="auto" w:frame="1"/>
              </w:rPr>
              <w:t xml:space="preserve"> требования, установленные организацией-изготовителем;</w:t>
            </w:r>
          </w:p>
          <w:p w14:paraId="3FF31D69" w14:textId="77777777" w:rsidR="008C4878" w:rsidRPr="003F0BBF" w:rsidRDefault="008C4878" w:rsidP="008C4878">
            <w:pPr>
              <w:numPr>
                <w:ilvl w:val="0"/>
                <w:numId w:val="5"/>
              </w:numPr>
              <w:tabs>
                <w:tab w:val="left" w:pos="567"/>
              </w:tabs>
              <w:spacing w:line="276" w:lineRule="auto"/>
              <w:jc w:val="both"/>
              <w:rPr>
                <w:color w:val="000000" w:themeColor="text1"/>
                <w:bdr w:val="none" w:sz="0" w:space="0" w:color="auto" w:frame="1"/>
              </w:rPr>
            </w:pPr>
            <w:r w:rsidRPr="003F0BBF">
              <w:rPr>
                <w:color w:val="000000" w:themeColor="text1"/>
                <w:bdr w:val="none" w:sz="0" w:space="0" w:color="auto" w:frame="1"/>
              </w:rPr>
              <w:t xml:space="preserve"> требования, установленные актами органов Евразийского экономического союза применительно к продукции;</w:t>
            </w:r>
          </w:p>
          <w:p w14:paraId="6CBC20EE" w14:textId="77777777" w:rsidR="008C4878" w:rsidRPr="003F0BBF" w:rsidRDefault="008C4878" w:rsidP="008C4878">
            <w:pPr>
              <w:numPr>
                <w:ilvl w:val="0"/>
                <w:numId w:val="5"/>
              </w:numPr>
              <w:tabs>
                <w:tab w:val="left" w:pos="567"/>
              </w:tabs>
              <w:spacing w:line="276" w:lineRule="auto"/>
              <w:jc w:val="both"/>
              <w:rPr>
                <w:color w:val="000000" w:themeColor="text1"/>
                <w:bdr w:val="none" w:sz="0" w:space="0" w:color="auto" w:frame="1"/>
              </w:rPr>
            </w:pPr>
            <w:r w:rsidRPr="003F0BBF">
              <w:rPr>
                <w:color w:val="000000" w:themeColor="text1"/>
                <w:bdr w:val="none" w:sz="0" w:space="0" w:color="auto" w:frame="1"/>
              </w:rPr>
              <w:t xml:space="preserve"> требования, установленные законодательством государств — членов ЕАЭС применительно к продукции;</w:t>
            </w:r>
          </w:p>
          <w:p w14:paraId="084837DC" w14:textId="77777777" w:rsidR="008C4878" w:rsidRPr="003F0BBF" w:rsidRDefault="008C4878" w:rsidP="008C4878">
            <w:pPr>
              <w:numPr>
                <w:ilvl w:val="0"/>
                <w:numId w:val="5"/>
              </w:numPr>
              <w:tabs>
                <w:tab w:val="left" w:pos="567"/>
              </w:tabs>
              <w:spacing w:line="276" w:lineRule="auto"/>
              <w:jc w:val="both"/>
              <w:rPr>
                <w:color w:val="000000" w:themeColor="text1"/>
                <w:bdr w:val="none" w:sz="0" w:space="0" w:color="auto" w:frame="1"/>
              </w:rPr>
            </w:pPr>
            <w:r w:rsidRPr="003F0BBF">
              <w:rPr>
                <w:color w:val="000000" w:themeColor="text1"/>
                <w:bdr w:val="none" w:sz="0" w:space="0" w:color="auto" w:frame="1"/>
              </w:rPr>
              <w:t xml:space="preserve"> условия гражданско-правового договора купли-продажи товаров (выполнения работ, оказания услуг), а при отсутствии договора — цели, в которых такие товары (работы, услуги) обычно используются.</w:t>
            </w:r>
          </w:p>
          <w:p w14:paraId="5593ADE4" w14:textId="77777777" w:rsidR="008C4878" w:rsidRPr="003F0BBF" w:rsidRDefault="008C4878" w:rsidP="002F60C6">
            <w:pPr>
              <w:tabs>
                <w:tab w:val="left" w:pos="567"/>
              </w:tabs>
              <w:spacing w:line="276" w:lineRule="auto"/>
              <w:ind w:left="720"/>
              <w:jc w:val="both"/>
              <w:rPr>
                <w:color w:val="000000" w:themeColor="text1"/>
                <w:bdr w:val="none" w:sz="0" w:space="0" w:color="auto" w:frame="1"/>
              </w:rPr>
            </w:pPr>
          </w:p>
        </w:tc>
      </w:tr>
      <w:tr w:rsidR="008C4878" w:rsidRPr="003F0BBF" w14:paraId="467E77AE" w14:textId="77777777" w:rsidTr="002F60C6">
        <w:trPr>
          <w:trHeight w:val="416"/>
        </w:trPr>
        <w:tc>
          <w:tcPr>
            <w:tcW w:w="5000" w:type="pct"/>
            <w:hideMark/>
          </w:tcPr>
          <w:p w14:paraId="4036DE07" w14:textId="77777777" w:rsidR="008C4878" w:rsidRPr="003F0BBF" w:rsidRDefault="008C4878" w:rsidP="002F60C6">
            <w:pPr>
              <w:tabs>
                <w:tab w:val="left" w:pos="567"/>
              </w:tabs>
              <w:spacing w:line="276" w:lineRule="auto"/>
              <w:jc w:val="both"/>
              <w:rPr>
                <w:color w:val="000000" w:themeColor="text1"/>
                <w:bdr w:val="none" w:sz="0" w:space="0" w:color="auto" w:frame="1"/>
              </w:rPr>
            </w:pPr>
            <w:r w:rsidRPr="003F0BBF">
              <w:rPr>
                <w:color w:val="000000" w:themeColor="text1"/>
                <w:u w:val="single"/>
                <w:bdr w:val="none" w:sz="0" w:space="0" w:color="auto" w:frame="1"/>
              </w:rPr>
              <w:t>Примечание</w:t>
            </w:r>
            <w:r w:rsidRPr="003F0BBF">
              <w:rPr>
                <w:color w:val="000000" w:themeColor="text1"/>
                <w:bdr w:val="none" w:sz="0" w:space="0" w:color="auto" w:frame="1"/>
              </w:rPr>
              <w:t>.</w:t>
            </w:r>
          </w:p>
          <w:p w14:paraId="353ED502" w14:textId="7358867D" w:rsidR="008C4878" w:rsidRPr="003F0BBF" w:rsidRDefault="008C4878" w:rsidP="00AF4C24">
            <w:pPr>
              <w:tabs>
                <w:tab w:val="left" w:pos="567"/>
              </w:tabs>
              <w:spacing w:line="276" w:lineRule="auto"/>
              <w:jc w:val="both"/>
              <w:rPr>
                <w:color w:val="000000" w:themeColor="text1"/>
                <w:bdr w:val="none" w:sz="0" w:space="0" w:color="auto" w:frame="1"/>
              </w:rPr>
            </w:pPr>
            <w:r w:rsidRPr="003F0BBF">
              <w:rPr>
                <w:color w:val="000000" w:themeColor="text1"/>
                <w:bdr w:val="none" w:sz="0" w:space="0" w:color="auto" w:frame="1"/>
              </w:rPr>
              <w:t>По характеризуемым продукцию свойствам качество продукции может включать следующие показатели:</w:t>
            </w:r>
            <w:r w:rsidR="00AF4C24" w:rsidRPr="003F0BBF">
              <w:rPr>
                <w:color w:val="000000" w:themeColor="text1"/>
                <w:bdr w:val="none" w:sz="0" w:space="0" w:color="auto" w:frame="1"/>
              </w:rPr>
              <w:t xml:space="preserve"> </w:t>
            </w:r>
            <w:r w:rsidRPr="003F0BBF">
              <w:rPr>
                <w:rFonts w:eastAsia="Calibri"/>
                <w:color w:val="000000" w:themeColor="text1"/>
                <w:bdr w:val="none" w:sz="0" w:space="0" w:color="auto" w:frame="1"/>
                <w:lang w:eastAsia="en-US"/>
              </w:rPr>
              <w:t>назначения;</w:t>
            </w:r>
            <w:r w:rsidR="00AF4C24" w:rsidRPr="003F0BBF">
              <w:rPr>
                <w:color w:val="000000" w:themeColor="text1"/>
                <w:bdr w:val="none" w:sz="0" w:space="0" w:color="auto" w:frame="1"/>
              </w:rPr>
              <w:t xml:space="preserve"> </w:t>
            </w:r>
            <w:r w:rsidRPr="003F0BBF">
              <w:rPr>
                <w:rFonts w:eastAsia="Calibri"/>
                <w:color w:val="000000" w:themeColor="text1"/>
                <w:bdr w:val="none" w:sz="0" w:space="0" w:color="auto" w:frame="1"/>
                <w:lang w:eastAsia="en-US"/>
              </w:rPr>
              <w:t>безопасности;</w:t>
            </w:r>
            <w:r w:rsidR="00AF4C24" w:rsidRPr="003F0BBF">
              <w:rPr>
                <w:color w:val="000000" w:themeColor="text1"/>
                <w:bdr w:val="none" w:sz="0" w:space="0" w:color="auto" w:frame="1"/>
              </w:rPr>
              <w:t xml:space="preserve"> </w:t>
            </w:r>
            <w:r w:rsidRPr="003F0BBF">
              <w:rPr>
                <w:rFonts w:eastAsia="Calibri"/>
                <w:color w:val="000000" w:themeColor="text1"/>
                <w:bdr w:val="none" w:sz="0" w:space="0" w:color="auto" w:frame="1"/>
                <w:lang w:eastAsia="en-US"/>
              </w:rPr>
              <w:t>надежности (безотказности, долговечности, сохраняемости, ремонтопригодности);</w:t>
            </w:r>
            <w:r w:rsidR="00AF4C24" w:rsidRPr="003F0BBF">
              <w:rPr>
                <w:color w:val="000000" w:themeColor="text1"/>
                <w:bdr w:val="none" w:sz="0" w:space="0" w:color="auto" w:frame="1"/>
              </w:rPr>
              <w:t xml:space="preserve"> </w:t>
            </w:r>
            <w:r w:rsidRPr="003F0BBF">
              <w:rPr>
                <w:rFonts w:eastAsia="Calibri"/>
                <w:color w:val="000000" w:themeColor="text1"/>
                <w:bdr w:val="none" w:sz="0" w:space="0" w:color="auto" w:frame="1"/>
                <w:lang w:eastAsia="en-US"/>
              </w:rPr>
              <w:t>эргономические;</w:t>
            </w:r>
            <w:r w:rsidR="00AF4C24" w:rsidRPr="003F0BBF">
              <w:rPr>
                <w:color w:val="000000" w:themeColor="text1"/>
                <w:bdr w:val="none" w:sz="0" w:space="0" w:color="auto" w:frame="1"/>
              </w:rPr>
              <w:t xml:space="preserve"> </w:t>
            </w:r>
            <w:r w:rsidRPr="003F0BBF">
              <w:rPr>
                <w:rFonts w:eastAsia="Calibri"/>
                <w:color w:val="000000" w:themeColor="text1"/>
                <w:bdr w:val="none" w:sz="0" w:space="0" w:color="auto" w:frame="1"/>
                <w:lang w:eastAsia="en-US"/>
              </w:rPr>
              <w:t>эстетические;</w:t>
            </w:r>
            <w:r w:rsidR="00AF4C24" w:rsidRPr="003F0BBF">
              <w:rPr>
                <w:color w:val="000000" w:themeColor="text1"/>
                <w:bdr w:val="none" w:sz="0" w:space="0" w:color="auto" w:frame="1"/>
              </w:rPr>
              <w:t xml:space="preserve"> </w:t>
            </w:r>
            <w:r w:rsidRPr="003F0BBF">
              <w:rPr>
                <w:rFonts w:eastAsia="Calibri"/>
                <w:color w:val="000000" w:themeColor="text1"/>
                <w:bdr w:val="none" w:sz="0" w:space="0" w:color="auto" w:frame="1"/>
                <w:lang w:eastAsia="en-US"/>
              </w:rPr>
              <w:t>органолептические;</w:t>
            </w:r>
            <w:r w:rsidR="00AF4C24" w:rsidRPr="003F0BBF">
              <w:rPr>
                <w:color w:val="000000" w:themeColor="text1"/>
                <w:bdr w:val="none" w:sz="0" w:space="0" w:color="auto" w:frame="1"/>
              </w:rPr>
              <w:t xml:space="preserve"> </w:t>
            </w:r>
            <w:r w:rsidRPr="003F0BBF">
              <w:rPr>
                <w:rFonts w:eastAsia="Calibri"/>
                <w:color w:val="000000" w:themeColor="text1"/>
                <w:bdr w:val="none" w:sz="0" w:space="0" w:color="auto" w:frame="1"/>
                <w:lang w:eastAsia="en-US"/>
              </w:rPr>
              <w:t>технологичности;</w:t>
            </w:r>
            <w:r w:rsidR="00AF4C24" w:rsidRPr="003F0BBF">
              <w:rPr>
                <w:color w:val="000000" w:themeColor="text1"/>
                <w:bdr w:val="none" w:sz="0" w:space="0" w:color="auto" w:frame="1"/>
              </w:rPr>
              <w:t xml:space="preserve"> </w:t>
            </w:r>
            <w:r w:rsidRPr="003F0BBF">
              <w:rPr>
                <w:rFonts w:eastAsia="Calibri"/>
                <w:color w:val="000000" w:themeColor="text1"/>
                <w:bdr w:val="none" w:sz="0" w:space="0" w:color="auto" w:frame="1"/>
                <w:lang w:eastAsia="en-US"/>
              </w:rPr>
              <w:t>стандартизации и унификации;</w:t>
            </w:r>
            <w:r w:rsidR="00AF4C24" w:rsidRPr="003F0BBF">
              <w:rPr>
                <w:color w:val="000000" w:themeColor="text1"/>
                <w:bdr w:val="none" w:sz="0" w:space="0" w:color="auto" w:frame="1"/>
              </w:rPr>
              <w:t xml:space="preserve"> </w:t>
            </w:r>
            <w:r w:rsidRPr="003F0BBF">
              <w:rPr>
                <w:rFonts w:eastAsia="Calibri"/>
                <w:color w:val="000000" w:themeColor="text1"/>
                <w:bdr w:val="none" w:sz="0" w:space="0" w:color="auto" w:frame="1"/>
                <w:lang w:eastAsia="en-US"/>
              </w:rPr>
              <w:t>патентно-правовые;</w:t>
            </w:r>
            <w:r w:rsidR="00AF4C24" w:rsidRPr="003F0BBF">
              <w:rPr>
                <w:color w:val="000000" w:themeColor="text1"/>
                <w:bdr w:val="none" w:sz="0" w:space="0" w:color="auto" w:frame="1"/>
              </w:rPr>
              <w:t xml:space="preserve"> </w:t>
            </w:r>
            <w:r w:rsidRPr="003F0BBF">
              <w:rPr>
                <w:rFonts w:eastAsia="Calibri"/>
                <w:color w:val="000000" w:themeColor="text1"/>
                <w:bdr w:val="none" w:sz="0" w:space="0" w:color="auto" w:frame="1"/>
                <w:lang w:eastAsia="en-US"/>
              </w:rPr>
              <w:t>экологические.</w:t>
            </w:r>
          </w:p>
        </w:tc>
      </w:tr>
    </w:tbl>
    <w:p w14:paraId="7CC232C3" w14:textId="77777777" w:rsidR="008C4878" w:rsidRPr="003F0BBF" w:rsidRDefault="008C4878" w:rsidP="008C4878">
      <w:pPr>
        <w:widowControl w:val="0"/>
        <w:spacing w:after="120" w:line="276" w:lineRule="auto"/>
        <w:jc w:val="both"/>
        <w:rPr>
          <w:color w:val="000000" w:themeColor="text1"/>
          <w:lang w:eastAsia="ru-RU" w:bidi="ru-RU"/>
        </w:rPr>
      </w:pPr>
    </w:p>
    <w:p w14:paraId="412259E7"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b/>
          <w:color w:val="000000" w:themeColor="text1"/>
          <w:lang w:eastAsia="ru-RU" w:bidi="ru-RU"/>
        </w:rPr>
        <w:t>Продукция надлежащего качества</w:t>
      </w:r>
      <w:r w:rsidRPr="003F0BBF">
        <w:rPr>
          <w:color w:val="000000" w:themeColor="text1"/>
          <w:lang w:eastAsia="ru-RU" w:bidi="ru-RU"/>
        </w:rPr>
        <w:t xml:space="preserve"> </w:t>
      </w:r>
      <w:r w:rsidRPr="003F0BBF">
        <w:rPr>
          <w:color w:val="000000" w:themeColor="text1"/>
          <w:lang w:eastAsia="ru-RU" w:bidi="ru-RU"/>
        </w:rPr>
        <w:sym w:font="Symbol" w:char="F0BE"/>
      </w:r>
      <w:r w:rsidRPr="003F0BBF">
        <w:rPr>
          <w:color w:val="000000" w:themeColor="text1"/>
          <w:lang w:eastAsia="ru-RU" w:bidi="ru-RU"/>
        </w:rPr>
        <w:t xml:space="preserve"> продукция, параметры которой:</w:t>
      </w:r>
    </w:p>
    <w:p w14:paraId="5DDFBE85"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соответствуют технической документации изготовителя;</w:t>
      </w:r>
    </w:p>
    <w:p w14:paraId="6B9CD8B8"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соответствуют информации о ней в товаросопроводительной документации и на маркировке;</w:t>
      </w:r>
    </w:p>
    <w:p w14:paraId="7B32F3F7"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соответствуют обязательным требованиям к продукции;</w:t>
      </w:r>
    </w:p>
    <w:p w14:paraId="6CC644F0" w14:textId="3B7DA6FE"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обеспечивают возможность выполнения этой продукцией функций в соответствии с установленным назначением при соблюдении условий хранения, транспортирования, эксплуатации в течение установленного срока годности (для продукции, которая расходуется при потреблении) или установленного срока эксплуатации (для продукции, которая при использовании расходует свой ресурс).</w:t>
      </w:r>
    </w:p>
    <w:p w14:paraId="5E7C2FA5" w14:textId="77777777" w:rsidR="00390CD4" w:rsidRPr="003F0BBF" w:rsidRDefault="00390CD4" w:rsidP="00390CD4">
      <w:pPr>
        <w:tabs>
          <w:tab w:val="left" w:pos="567"/>
        </w:tabs>
        <w:spacing w:after="200" w:line="276" w:lineRule="auto"/>
        <w:contextualSpacing/>
        <w:jc w:val="both"/>
        <w:rPr>
          <w:rFonts w:eastAsia="Calibri"/>
          <w:color w:val="000000" w:themeColor="text1"/>
          <w:bdr w:val="none" w:sz="0" w:space="0" w:color="auto" w:frame="1"/>
          <w:lang w:eastAsia="en-US"/>
        </w:rPr>
      </w:pPr>
    </w:p>
    <w:p w14:paraId="0D4F8EEC"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b/>
          <w:color w:val="000000" w:themeColor="text1"/>
          <w:lang w:eastAsia="ru-RU" w:bidi="ru-RU"/>
        </w:rPr>
        <w:t>Продукция ненадлежащего качества</w:t>
      </w:r>
      <w:r w:rsidRPr="003F0BBF">
        <w:rPr>
          <w:color w:val="000000" w:themeColor="text1"/>
          <w:lang w:eastAsia="ru-RU" w:bidi="ru-RU"/>
        </w:rPr>
        <w:t xml:space="preserve"> </w:t>
      </w:r>
      <w:r w:rsidRPr="003F0BBF">
        <w:rPr>
          <w:color w:val="000000" w:themeColor="text1"/>
          <w:lang w:eastAsia="ru-RU" w:bidi="ru-RU"/>
        </w:rPr>
        <w:sym w:font="Symbol" w:char="F0BE"/>
      </w:r>
      <w:r w:rsidRPr="003F0BBF">
        <w:rPr>
          <w:color w:val="000000" w:themeColor="text1"/>
          <w:lang w:eastAsia="ru-RU" w:bidi="ru-RU"/>
        </w:rPr>
        <w:t xml:space="preserve"> продукция, параметры которой:</w:t>
      </w:r>
    </w:p>
    <w:p w14:paraId="402A9E38" w14:textId="77777777" w:rsidR="008C4878" w:rsidRPr="003F0BBF" w:rsidRDefault="008C4878" w:rsidP="008C4878">
      <w:pPr>
        <w:numPr>
          <w:ilvl w:val="0"/>
          <w:numId w:val="6"/>
        </w:numPr>
        <w:tabs>
          <w:tab w:val="left" w:pos="567"/>
        </w:tabs>
        <w:spacing w:line="276" w:lineRule="auto"/>
        <w:ind w:left="1068"/>
        <w:contextualSpacing/>
        <w:rPr>
          <w:color w:val="000000" w:themeColor="text1"/>
          <w:bdr w:val="none" w:sz="0" w:space="0" w:color="auto" w:frame="1"/>
        </w:rPr>
      </w:pPr>
      <w:r w:rsidRPr="003F0BBF">
        <w:rPr>
          <w:bCs/>
          <w:i/>
          <w:iCs/>
          <w:color w:val="000000" w:themeColor="text1"/>
          <w:bdr w:val="none" w:sz="0" w:space="0" w:color="auto" w:frame="1"/>
        </w:rPr>
        <w:t>Не</w:t>
      </w:r>
      <w:r w:rsidRPr="003F0BBF">
        <w:rPr>
          <w:color w:val="000000" w:themeColor="text1"/>
          <w:bdr w:val="none" w:sz="0" w:space="0" w:color="auto" w:frame="1"/>
        </w:rPr>
        <w:t xml:space="preserve"> соответствуют технической документации изготовителя;</w:t>
      </w:r>
    </w:p>
    <w:p w14:paraId="3E04A3CF" w14:textId="77777777" w:rsidR="008C4878" w:rsidRPr="003F0BBF" w:rsidRDefault="008C4878" w:rsidP="008C4878">
      <w:pPr>
        <w:tabs>
          <w:tab w:val="left" w:pos="567"/>
        </w:tabs>
        <w:ind w:left="348"/>
        <w:contextualSpacing/>
        <w:jc w:val="center"/>
        <w:rPr>
          <w:b/>
          <w:color w:val="000000" w:themeColor="text1"/>
          <w:bdr w:val="none" w:sz="0" w:space="0" w:color="auto" w:frame="1"/>
        </w:rPr>
      </w:pPr>
      <w:r w:rsidRPr="003F0BBF">
        <w:rPr>
          <w:i/>
          <w:color w:val="000000" w:themeColor="text1"/>
          <w:bdr w:val="none" w:sz="0" w:space="0" w:color="auto" w:frame="1"/>
        </w:rPr>
        <w:t>либо</w:t>
      </w:r>
    </w:p>
    <w:p w14:paraId="530D1164" w14:textId="77777777" w:rsidR="008C4878" w:rsidRPr="003F0BBF" w:rsidRDefault="008C4878" w:rsidP="008C4878">
      <w:pPr>
        <w:numPr>
          <w:ilvl w:val="0"/>
          <w:numId w:val="6"/>
        </w:numPr>
        <w:tabs>
          <w:tab w:val="left" w:pos="567"/>
        </w:tabs>
        <w:spacing w:line="276" w:lineRule="auto"/>
        <w:ind w:left="915" w:hanging="207"/>
        <w:contextualSpacing/>
        <w:rPr>
          <w:b/>
          <w:color w:val="000000" w:themeColor="text1"/>
          <w:bdr w:val="none" w:sz="0" w:space="0" w:color="auto" w:frame="1"/>
        </w:rPr>
      </w:pPr>
      <w:r w:rsidRPr="003F0BBF">
        <w:rPr>
          <w:bCs/>
          <w:i/>
          <w:iCs/>
          <w:color w:val="000000" w:themeColor="text1"/>
          <w:bdr w:val="none" w:sz="0" w:space="0" w:color="auto" w:frame="1"/>
        </w:rPr>
        <w:t xml:space="preserve"> Не</w:t>
      </w:r>
      <w:r w:rsidRPr="003F0BBF">
        <w:rPr>
          <w:color w:val="000000" w:themeColor="text1"/>
          <w:bdr w:val="none" w:sz="0" w:space="0" w:color="auto" w:frame="1"/>
        </w:rPr>
        <w:t xml:space="preserve"> соответствуют информации о ней в товаросопроводительной документации и на маркировке;</w:t>
      </w:r>
    </w:p>
    <w:p w14:paraId="37611753" w14:textId="77777777" w:rsidR="008C4878" w:rsidRPr="003F0BBF" w:rsidRDefault="008C4878" w:rsidP="008C4878">
      <w:pPr>
        <w:tabs>
          <w:tab w:val="left" w:pos="567"/>
        </w:tabs>
        <w:ind w:left="348"/>
        <w:contextualSpacing/>
        <w:jc w:val="center"/>
        <w:rPr>
          <w:i/>
          <w:color w:val="000000" w:themeColor="text1"/>
          <w:bdr w:val="none" w:sz="0" w:space="0" w:color="auto" w:frame="1"/>
        </w:rPr>
      </w:pPr>
      <w:r w:rsidRPr="003F0BBF">
        <w:rPr>
          <w:i/>
          <w:color w:val="000000" w:themeColor="text1"/>
          <w:bdr w:val="none" w:sz="0" w:space="0" w:color="auto" w:frame="1"/>
        </w:rPr>
        <w:t>либо</w:t>
      </w:r>
    </w:p>
    <w:p w14:paraId="22C89782" w14:textId="77777777" w:rsidR="008C4878" w:rsidRPr="003F0BBF" w:rsidRDefault="008C4878" w:rsidP="008C4878">
      <w:pPr>
        <w:numPr>
          <w:ilvl w:val="0"/>
          <w:numId w:val="6"/>
        </w:numPr>
        <w:tabs>
          <w:tab w:val="left" w:pos="567"/>
        </w:tabs>
        <w:spacing w:line="276" w:lineRule="auto"/>
        <w:ind w:left="1068"/>
        <w:contextualSpacing/>
        <w:rPr>
          <w:color w:val="000000" w:themeColor="text1"/>
          <w:bdr w:val="none" w:sz="0" w:space="0" w:color="auto" w:frame="1"/>
        </w:rPr>
      </w:pPr>
      <w:r w:rsidRPr="003F0BBF">
        <w:rPr>
          <w:bCs/>
          <w:i/>
          <w:iCs/>
          <w:color w:val="000000" w:themeColor="text1"/>
          <w:bdr w:val="none" w:sz="0" w:space="0" w:color="auto" w:frame="1"/>
        </w:rPr>
        <w:lastRenderedPageBreak/>
        <w:t xml:space="preserve">Не </w:t>
      </w:r>
      <w:r w:rsidRPr="003F0BBF">
        <w:rPr>
          <w:color w:val="000000" w:themeColor="text1"/>
          <w:bdr w:val="none" w:sz="0" w:space="0" w:color="auto" w:frame="1"/>
        </w:rPr>
        <w:t>соответствуют обязательным требованиям к продукции;</w:t>
      </w:r>
    </w:p>
    <w:p w14:paraId="04690D3A" w14:textId="77777777" w:rsidR="008C4878" w:rsidRPr="003F0BBF" w:rsidRDefault="008C4878" w:rsidP="008C4878">
      <w:pPr>
        <w:tabs>
          <w:tab w:val="left" w:pos="567"/>
        </w:tabs>
        <w:ind w:left="348"/>
        <w:contextualSpacing/>
        <w:jc w:val="center"/>
        <w:rPr>
          <w:i/>
          <w:color w:val="000000" w:themeColor="text1"/>
          <w:bdr w:val="none" w:sz="0" w:space="0" w:color="auto" w:frame="1"/>
        </w:rPr>
      </w:pPr>
      <w:r w:rsidRPr="003F0BBF">
        <w:rPr>
          <w:i/>
          <w:color w:val="000000" w:themeColor="text1"/>
          <w:bdr w:val="none" w:sz="0" w:space="0" w:color="auto" w:frame="1"/>
        </w:rPr>
        <w:t>либо</w:t>
      </w:r>
    </w:p>
    <w:p w14:paraId="4D2D29FC" w14:textId="77777777" w:rsidR="008C4878" w:rsidRPr="003F0BBF" w:rsidRDefault="008C4878" w:rsidP="008C4878">
      <w:pPr>
        <w:numPr>
          <w:ilvl w:val="0"/>
          <w:numId w:val="6"/>
        </w:numPr>
        <w:tabs>
          <w:tab w:val="left" w:pos="567"/>
        </w:tabs>
        <w:spacing w:line="276" w:lineRule="auto"/>
        <w:ind w:left="915" w:hanging="207"/>
        <w:contextualSpacing/>
        <w:rPr>
          <w:color w:val="000000" w:themeColor="text1"/>
          <w:bdr w:val="none" w:sz="0" w:space="0" w:color="auto" w:frame="1"/>
        </w:rPr>
      </w:pPr>
      <w:r w:rsidRPr="003F0BBF">
        <w:rPr>
          <w:bCs/>
          <w:i/>
          <w:iCs/>
          <w:color w:val="000000" w:themeColor="text1"/>
          <w:bdr w:val="none" w:sz="0" w:space="0" w:color="auto" w:frame="1"/>
        </w:rPr>
        <w:t xml:space="preserve"> Не</w:t>
      </w:r>
      <w:r w:rsidRPr="003F0BBF">
        <w:rPr>
          <w:color w:val="000000" w:themeColor="text1"/>
          <w:bdr w:val="none" w:sz="0" w:space="0" w:color="auto" w:frame="1"/>
        </w:rPr>
        <w:t xml:space="preserve"> обеспечивают возможность выполнения этой продукцией функций в соответствии с установленным назначением при соблюдении условий хранения, транспортирования, эксплуатации в течение установленного срока годности (для продукции, которая расходуется при потреблении) или установленного срока эксплуатации (для продукции, которая при использовании расходует свой ресурс);</w:t>
      </w:r>
    </w:p>
    <w:p w14:paraId="58B08010" w14:textId="77777777" w:rsidR="008C4878" w:rsidRPr="003F0BBF" w:rsidRDefault="008C4878" w:rsidP="008C4878">
      <w:pPr>
        <w:tabs>
          <w:tab w:val="left" w:pos="567"/>
        </w:tabs>
        <w:ind w:left="348"/>
        <w:contextualSpacing/>
        <w:jc w:val="center"/>
        <w:rPr>
          <w:i/>
          <w:color w:val="000000" w:themeColor="text1"/>
          <w:bdr w:val="none" w:sz="0" w:space="0" w:color="auto" w:frame="1"/>
        </w:rPr>
      </w:pPr>
      <w:r w:rsidRPr="003F0BBF">
        <w:rPr>
          <w:i/>
          <w:color w:val="000000" w:themeColor="text1"/>
          <w:bdr w:val="none" w:sz="0" w:space="0" w:color="auto" w:frame="1"/>
        </w:rPr>
        <w:t>либо</w:t>
      </w:r>
    </w:p>
    <w:p w14:paraId="250430FF" w14:textId="0452B6AE" w:rsidR="008C4878" w:rsidRPr="003F0BBF" w:rsidRDefault="008C4878" w:rsidP="00390CD4">
      <w:pPr>
        <w:numPr>
          <w:ilvl w:val="0"/>
          <w:numId w:val="6"/>
        </w:numPr>
        <w:tabs>
          <w:tab w:val="left" w:pos="567"/>
        </w:tabs>
        <w:spacing w:line="276" w:lineRule="auto"/>
        <w:ind w:left="915" w:hanging="207"/>
        <w:contextualSpacing/>
        <w:rPr>
          <w:color w:val="000000" w:themeColor="text1"/>
          <w:bdr w:val="none" w:sz="0" w:space="0" w:color="auto" w:frame="1"/>
        </w:rPr>
      </w:pPr>
      <w:r w:rsidRPr="003F0BBF">
        <w:rPr>
          <w:bCs/>
          <w:i/>
          <w:iCs/>
          <w:color w:val="000000" w:themeColor="text1"/>
          <w:bdr w:val="none" w:sz="0" w:space="0" w:color="auto" w:frame="1"/>
        </w:rPr>
        <w:t xml:space="preserve"> Не</w:t>
      </w:r>
      <w:r w:rsidRPr="003F0BBF">
        <w:rPr>
          <w:bCs/>
          <w:color w:val="000000" w:themeColor="text1"/>
          <w:bdr w:val="none" w:sz="0" w:space="0" w:color="auto" w:frame="1"/>
        </w:rPr>
        <w:t xml:space="preserve"> соответствуют</w:t>
      </w:r>
      <w:r w:rsidRPr="003F0BBF">
        <w:rPr>
          <w:b/>
          <w:color w:val="000000" w:themeColor="text1"/>
          <w:bdr w:val="none" w:sz="0" w:space="0" w:color="auto" w:frame="1"/>
        </w:rPr>
        <w:t xml:space="preserve"> </w:t>
      </w:r>
      <w:r w:rsidRPr="003F0BBF">
        <w:rPr>
          <w:color w:val="000000" w:themeColor="text1"/>
          <w:bdr w:val="none" w:sz="0" w:space="0" w:color="auto" w:frame="1"/>
        </w:rPr>
        <w:t>условиям гражданско-правового договора купли-продажи товаров (выполнения работ, оказания услуг), а при отсутствии договора — целям, в которых такие товары (работы, услуги) обычно используются.</w:t>
      </w:r>
    </w:p>
    <w:p w14:paraId="7436EEE0" w14:textId="77777777" w:rsidR="00390CD4" w:rsidRPr="003F0BBF" w:rsidRDefault="00390CD4" w:rsidP="00390CD4">
      <w:pPr>
        <w:tabs>
          <w:tab w:val="left" w:pos="567"/>
        </w:tabs>
        <w:spacing w:line="276" w:lineRule="auto"/>
        <w:ind w:left="708"/>
        <w:contextualSpacing/>
        <w:rPr>
          <w:color w:val="000000" w:themeColor="text1"/>
          <w:bdr w:val="none" w:sz="0" w:space="0" w:color="auto" w:frame="1"/>
        </w:rPr>
      </w:pPr>
    </w:p>
    <w:p w14:paraId="2CD86940"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b/>
          <w:color w:val="000000" w:themeColor="text1"/>
          <w:lang w:eastAsia="ru-RU" w:bidi="ru-RU"/>
        </w:rPr>
        <w:t>Обеспечение качества</w:t>
      </w:r>
      <w:r w:rsidRPr="003F0BBF">
        <w:rPr>
          <w:color w:val="000000" w:themeColor="text1"/>
          <w:lang w:eastAsia="ru-RU" w:bidi="ru-RU"/>
        </w:rPr>
        <w:t xml:space="preserve"> </w:t>
      </w:r>
      <w:r w:rsidRPr="003F0BBF">
        <w:rPr>
          <w:color w:val="000000" w:themeColor="text1"/>
          <w:lang w:eastAsia="ru-RU" w:bidi="ru-RU"/>
        </w:rPr>
        <w:sym w:font="Symbol" w:char="F0BE"/>
      </w:r>
      <w:r w:rsidRPr="003F0BBF">
        <w:rPr>
          <w:color w:val="000000" w:themeColor="text1"/>
          <w:lang w:eastAsia="ru-RU" w:bidi="ru-RU"/>
        </w:rPr>
        <w:t xml:space="preserve"> скоординированная деятельность, направленная на создание уверенности, что требования к качеству будут выполнены.</w:t>
      </w:r>
    </w:p>
    <w:p w14:paraId="054A8216"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b/>
          <w:color w:val="000000" w:themeColor="text1"/>
          <w:lang w:eastAsia="ru-RU" w:bidi="ru-RU"/>
        </w:rPr>
        <w:t>Улучшение качества</w:t>
      </w:r>
      <w:r w:rsidRPr="003F0BBF">
        <w:rPr>
          <w:color w:val="000000" w:themeColor="text1"/>
          <w:lang w:eastAsia="ru-RU" w:bidi="ru-RU"/>
        </w:rPr>
        <w:t xml:space="preserve"> </w:t>
      </w:r>
      <w:r w:rsidRPr="003F0BBF">
        <w:rPr>
          <w:color w:val="000000" w:themeColor="text1"/>
          <w:lang w:eastAsia="ru-RU" w:bidi="ru-RU"/>
        </w:rPr>
        <w:sym w:font="Symbol" w:char="F0BE"/>
      </w:r>
      <w:r w:rsidRPr="003F0BBF">
        <w:rPr>
          <w:color w:val="000000" w:themeColor="text1"/>
          <w:lang w:eastAsia="ru-RU" w:bidi="ru-RU"/>
        </w:rPr>
        <w:t xml:space="preserve"> скоординированная деятельность, направленная на повышение способности выполнить требования к качеству. </w:t>
      </w:r>
    </w:p>
    <w:p w14:paraId="166D448F"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b/>
          <w:color w:val="000000" w:themeColor="text1"/>
          <w:lang w:eastAsia="ru-RU" w:bidi="ru-RU"/>
        </w:rPr>
        <w:t>Инфраструктура качества</w:t>
      </w:r>
      <w:r w:rsidRPr="003F0BBF">
        <w:rPr>
          <w:color w:val="000000" w:themeColor="text1"/>
          <w:lang w:eastAsia="ru-RU" w:bidi="ru-RU"/>
        </w:rPr>
        <w:t xml:space="preserve"> — совокупность взаимосвязанных между собой политик в области развития качества, системы институциональных условий, организаций, структур, элементов, объектов и процессов, с помощью которых государство формирует условия и политику в области качества и гарантирует их соблюдение, обеспечивая доверие потребителей к выпускаемой продукции и оказываемым услугам, поддерживая производителей на внутреннем рынке и создавая условия для продвижения продукции на экспорт.</w:t>
      </w:r>
    </w:p>
    <w:p w14:paraId="78EBEF1F"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u w:val="single"/>
          <w:lang w:eastAsia="ru-RU" w:bidi="ru-RU"/>
        </w:rPr>
        <w:t>Примечание</w:t>
      </w:r>
      <w:r w:rsidRPr="003F0BBF">
        <w:rPr>
          <w:color w:val="000000" w:themeColor="text1"/>
          <w:lang w:eastAsia="ru-RU" w:bidi="ru-RU"/>
        </w:rPr>
        <w:t xml:space="preserve">. К элементам инфраструктуры относятся в том числе: стандартизация, метрология и обеспечение единства измерений, оценка соответствия продукции требованиям и аккредитация. </w:t>
      </w:r>
    </w:p>
    <w:p w14:paraId="78EE768A" w14:textId="5B0F90D1" w:rsidR="00B74F44" w:rsidRPr="003F0BBF" w:rsidRDefault="008C4878" w:rsidP="00B74F44">
      <w:pPr>
        <w:widowControl w:val="0"/>
        <w:spacing w:after="120" w:line="276" w:lineRule="auto"/>
        <w:ind w:firstLine="708"/>
        <w:jc w:val="both"/>
        <w:rPr>
          <w:color w:val="000000" w:themeColor="text1"/>
          <w:lang w:eastAsia="ru-RU" w:bidi="ru-RU"/>
        </w:rPr>
      </w:pPr>
      <w:r w:rsidRPr="003F0BBF">
        <w:rPr>
          <w:b/>
          <w:color w:val="000000" w:themeColor="text1"/>
          <w:lang w:eastAsia="ru-RU" w:bidi="ru-RU"/>
        </w:rPr>
        <w:t>Институт развития качества</w:t>
      </w:r>
      <w:r w:rsidRPr="003F0BBF">
        <w:rPr>
          <w:color w:val="000000" w:themeColor="text1"/>
          <w:lang w:eastAsia="ru-RU" w:bidi="ru-RU"/>
        </w:rPr>
        <w:t xml:space="preserve"> — юридические лица вне зависимости от их организационно-правовой формы, а также объединения граждан без создания юридического лица, ставящие своей целью и осуществляющие деятельность по</w:t>
      </w:r>
      <w:r w:rsidR="00DB3D7A" w:rsidRPr="003F0BBF">
        <w:rPr>
          <w:color w:val="000000" w:themeColor="text1"/>
          <w:lang w:eastAsia="ru-RU" w:bidi="ru-RU"/>
        </w:rPr>
        <w:t xml:space="preserve"> проведению экспертных оценок качества, формированию рейтингов по качеству, изучению отзывов потребителей о продукции, </w:t>
      </w:r>
      <w:r w:rsidRPr="003F0BBF">
        <w:rPr>
          <w:color w:val="000000" w:themeColor="text1"/>
          <w:lang w:eastAsia="ru-RU" w:bidi="ru-RU"/>
        </w:rPr>
        <w:t>пропаганде и продвижению идей качества с целью повышения эффективности экономической деятельности, решения социально-экономических проблем развития и модернизации экономики.</w:t>
      </w:r>
      <w:r w:rsidR="00DB3D7A" w:rsidRPr="003F0BBF">
        <w:rPr>
          <w:color w:val="000000" w:themeColor="text1"/>
          <w:lang w:eastAsia="ru-RU" w:bidi="ru-RU"/>
        </w:rPr>
        <w:t xml:space="preserve"> </w:t>
      </w:r>
      <w:r w:rsidR="00B74F44" w:rsidRPr="003F0BBF">
        <w:rPr>
          <w:color w:val="000000" w:themeColor="text1"/>
          <w:lang w:eastAsia="ru-RU" w:bidi="ru-RU"/>
        </w:rPr>
        <w:t>При необходимости институты развития качества взаимодействуют с регуляторами с целью изъятия с рынка продукции ненадлежащего качества и принятия регуляторами необходимых мер по отношению к</w:t>
      </w:r>
      <w:r w:rsidR="008B2C0C" w:rsidRPr="003F0BBF">
        <w:rPr>
          <w:color w:val="000000" w:themeColor="text1"/>
          <w:lang w:eastAsia="ru-RU" w:bidi="ru-RU"/>
        </w:rPr>
        <w:t xml:space="preserve"> </w:t>
      </w:r>
      <w:r w:rsidR="00B74F44" w:rsidRPr="003F0BBF">
        <w:rPr>
          <w:color w:val="000000" w:themeColor="text1"/>
          <w:lang w:eastAsia="ru-RU" w:bidi="ru-RU"/>
        </w:rPr>
        <w:t xml:space="preserve">организациям, поставляющим </w:t>
      </w:r>
      <w:r w:rsidR="008B2C0C" w:rsidRPr="003F0BBF">
        <w:rPr>
          <w:color w:val="000000" w:themeColor="text1"/>
          <w:lang w:eastAsia="ru-RU" w:bidi="ru-RU"/>
        </w:rPr>
        <w:t xml:space="preserve">продукцию </w:t>
      </w:r>
      <w:r w:rsidR="00B74F44" w:rsidRPr="003F0BBF">
        <w:rPr>
          <w:color w:val="000000" w:themeColor="text1"/>
          <w:lang w:eastAsia="ru-RU" w:bidi="ru-RU"/>
        </w:rPr>
        <w:t>и осуществляющим торговлю продукцией ненадлежащего качества.</w:t>
      </w:r>
    </w:p>
    <w:p w14:paraId="013B7908" w14:textId="7C879866" w:rsidR="008C4878" w:rsidRPr="003F0BBF" w:rsidRDefault="008C4878" w:rsidP="008C4878">
      <w:pPr>
        <w:widowControl w:val="0"/>
        <w:spacing w:after="120" w:line="276" w:lineRule="auto"/>
        <w:ind w:firstLine="708"/>
        <w:jc w:val="both"/>
        <w:rPr>
          <w:color w:val="000000" w:themeColor="text1"/>
          <w:lang w:eastAsia="ru-RU" w:bidi="ru-RU"/>
        </w:rPr>
      </w:pPr>
      <w:r w:rsidRPr="003F0BBF">
        <w:rPr>
          <w:b/>
          <w:color w:val="000000" w:themeColor="text1"/>
          <w:lang w:eastAsia="ru-RU" w:bidi="ru-RU"/>
        </w:rPr>
        <w:t>Евразийская система обеспечения качества продукции (ЕСОК)</w:t>
      </w:r>
      <w:r w:rsidRPr="003F0BBF">
        <w:rPr>
          <w:color w:val="000000" w:themeColor="text1"/>
          <w:lang w:eastAsia="ru-RU" w:bidi="ru-RU"/>
        </w:rPr>
        <w:t xml:space="preserve"> </w:t>
      </w:r>
      <w:r w:rsidRPr="003F0BBF">
        <w:rPr>
          <w:color w:val="000000" w:themeColor="text1"/>
          <w:lang w:eastAsia="ru-RU" w:bidi="ru-RU"/>
        </w:rPr>
        <w:sym w:font="Symbol" w:char="F0BE"/>
      </w:r>
      <w:r w:rsidRPr="003F0BBF">
        <w:rPr>
          <w:color w:val="000000" w:themeColor="text1"/>
          <w:lang w:eastAsia="ru-RU" w:bidi="ru-RU"/>
        </w:rPr>
        <w:t xml:space="preserve"> совокупность инфраструктур качества государств — членов ЕАЭС, правил и механизмов их скоординированного развития и взаимодействия, а также иных мер правового, организационного, экономического, социального и научно-технического характера, направленных на повышение качества и конкурентоспособности выпускаемой в государствах — членах ЕАЭС продукции, а также на обеспечение гарантий качества и </w:t>
      </w:r>
      <w:r w:rsidRPr="003F0BBF">
        <w:rPr>
          <w:color w:val="000000" w:themeColor="text1"/>
          <w:lang w:eastAsia="ru-RU" w:bidi="ru-RU"/>
        </w:rPr>
        <w:lastRenderedPageBreak/>
        <w:t>безопасности обращаемых на рынке ЕАЭС товаров и надлежащей защиты прав потребителей в этой сфере.</w:t>
      </w:r>
    </w:p>
    <w:p w14:paraId="619EE426"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b/>
          <w:color w:val="000000" w:themeColor="text1"/>
          <w:lang w:eastAsia="ru-RU" w:bidi="ru-RU"/>
        </w:rPr>
        <w:t>Механизм</w:t>
      </w:r>
      <w:r w:rsidRPr="003F0BBF">
        <w:rPr>
          <w:color w:val="000000" w:themeColor="text1"/>
          <w:lang w:eastAsia="ru-RU" w:bidi="ru-RU"/>
        </w:rPr>
        <w:t xml:space="preserve"> </w:t>
      </w:r>
      <w:r w:rsidRPr="003F0BBF">
        <w:rPr>
          <w:color w:val="000000" w:themeColor="text1"/>
          <w:lang w:eastAsia="ru-RU" w:bidi="ru-RU"/>
        </w:rPr>
        <w:sym w:font="Symbol" w:char="F0BE"/>
      </w:r>
      <w:r w:rsidRPr="003F0BBF">
        <w:rPr>
          <w:color w:val="000000" w:themeColor="text1"/>
          <w:lang w:eastAsia="ru-RU" w:bidi="ru-RU"/>
        </w:rPr>
        <w:t xml:space="preserve"> способ, применение или действие которого способствует реализации целей Концепции.</w:t>
      </w:r>
    </w:p>
    <w:p w14:paraId="27A36125"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b/>
          <w:color w:val="000000" w:themeColor="text1"/>
          <w:lang w:eastAsia="ru-RU" w:bidi="ru-RU"/>
        </w:rPr>
        <w:t>Мера</w:t>
      </w:r>
      <w:r w:rsidRPr="003F0BBF">
        <w:rPr>
          <w:color w:val="000000" w:themeColor="text1"/>
          <w:lang w:eastAsia="ru-RU" w:bidi="ru-RU"/>
        </w:rPr>
        <w:t xml:space="preserve"> </w:t>
      </w:r>
      <w:r w:rsidRPr="003F0BBF">
        <w:rPr>
          <w:color w:val="000000" w:themeColor="text1"/>
          <w:lang w:eastAsia="ru-RU" w:bidi="ru-RU"/>
        </w:rPr>
        <w:sym w:font="Symbol" w:char="F0BE"/>
      </w:r>
      <w:r w:rsidRPr="003F0BBF">
        <w:rPr>
          <w:color w:val="000000" w:themeColor="text1"/>
          <w:lang w:eastAsia="ru-RU" w:bidi="ru-RU"/>
        </w:rPr>
        <w:t xml:space="preserve"> мероприятие, проводимое на наднациональном уровне или на уровне государства-члена, направленное на реализацию целей Концепции.</w:t>
      </w:r>
    </w:p>
    <w:p w14:paraId="41D2977E"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b/>
          <w:color w:val="000000" w:themeColor="text1"/>
          <w:lang w:eastAsia="ru-RU" w:bidi="ru-RU"/>
        </w:rPr>
        <w:t>Конкуренция</w:t>
      </w:r>
      <w:r w:rsidRPr="003F0BBF">
        <w:rPr>
          <w:color w:val="000000" w:themeColor="text1"/>
          <w:lang w:eastAsia="ru-RU" w:bidi="ru-RU"/>
        </w:rPr>
        <w:t xml:space="preserve"> </w:t>
      </w:r>
      <w:r w:rsidRPr="003F0BBF">
        <w:rPr>
          <w:color w:val="000000" w:themeColor="text1"/>
          <w:lang w:eastAsia="ru-RU" w:bidi="ru-RU"/>
        </w:rPr>
        <w:sym w:font="Symbol" w:char="F0BE"/>
      </w:r>
      <w:r w:rsidRPr="003F0BBF">
        <w:rPr>
          <w:color w:val="000000" w:themeColor="text1"/>
          <w:lang w:eastAsia="ru-RU" w:bidi="ru-RU"/>
        </w:rPr>
        <w:t xml:space="preserve"> состязательность хозяйствующих субъектов (субъектов рынка), при которой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p w14:paraId="470A8873"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b/>
          <w:color w:val="000000" w:themeColor="text1"/>
          <w:lang w:eastAsia="ru-RU" w:bidi="ru-RU"/>
        </w:rPr>
        <w:t>Добросовестная конкуренция</w:t>
      </w:r>
      <w:r w:rsidRPr="003F0BBF">
        <w:rPr>
          <w:color w:val="000000" w:themeColor="text1"/>
          <w:lang w:eastAsia="ru-RU" w:bidi="ru-RU"/>
        </w:rPr>
        <w:t xml:space="preserve"> </w:t>
      </w:r>
      <w:r w:rsidRPr="003F0BBF">
        <w:rPr>
          <w:color w:val="000000" w:themeColor="text1"/>
          <w:lang w:eastAsia="ru-RU" w:bidi="ru-RU"/>
        </w:rPr>
        <w:sym w:font="Symbol" w:char="F0BE"/>
      </w:r>
      <w:r w:rsidRPr="003F0BBF">
        <w:rPr>
          <w:color w:val="000000" w:themeColor="text1"/>
          <w:lang w:eastAsia="ru-RU" w:bidi="ru-RU"/>
        </w:rPr>
        <w:t xml:space="preserve"> конкурентная борьба за рынки и потребителей, осуществляемая законными и честными методами, которые не нарушают общепринятые нормы бизнеса.</w:t>
      </w:r>
    </w:p>
    <w:p w14:paraId="747D89CE" w14:textId="7A76F405" w:rsidR="008C4878" w:rsidRPr="003F0BBF" w:rsidRDefault="008C4878" w:rsidP="00390CD4">
      <w:pPr>
        <w:widowControl w:val="0"/>
        <w:spacing w:after="120" w:line="276" w:lineRule="auto"/>
        <w:ind w:firstLine="708"/>
        <w:jc w:val="both"/>
        <w:rPr>
          <w:color w:val="000000" w:themeColor="text1"/>
          <w:lang w:eastAsia="ru-RU" w:bidi="ru-RU"/>
        </w:rPr>
      </w:pPr>
      <w:r w:rsidRPr="003F0BBF">
        <w:rPr>
          <w:b/>
          <w:color w:val="000000" w:themeColor="text1"/>
          <w:lang w:eastAsia="ru-RU" w:bidi="ru-RU"/>
        </w:rPr>
        <w:t>Недобросовестная конкуренция</w:t>
      </w:r>
      <w:r w:rsidRPr="003F0BBF">
        <w:rPr>
          <w:color w:val="000000" w:themeColor="text1"/>
          <w:lang w:eastAsia="ru-RU" w:bidi="ru-RU"/>
        </w:rPr>
        <w:t xml:space="preserve"> </w:t>
      </w:r>
      <w:r w:rsidRPr="003F0BBF">
        <w:rPr>
          <w:color w:val="000000" w:themeColor="text1"/>
          <w:lang w:eastAsia="ru-RU" w:bidi="ru-RU"/>
        </w:rPr>
        <w:sym w:font="Symbol" w:char="F0BE"/>
      </w:r>
      <w:r w:rsidRPr="003F0BBF">
        <w:rPr>
          <w:color w:val="000000" w:themeColor="text1"/>
          <w:lang w:eastAsia="ru-RU" w:bidi="ru-RU"/>
        </w:rPr>
        <w:t xml:space="preserve"> любые направленные на приобретение преимуществ в предпринимательской деятельности действия хозяйствующего субъекта (субъекта рынка) (группы лиц) или нескольких хозяйствующих субъектов (субъектов рынка) (групп лиц), которые противоречат законодательству государств-членов, обычаям делового оборота, требованиям добропорядочности, разумности и справедливости и причинили или могут причинить ущерб другим хозяйствующим субъектам (субъектам рынка) - конкурентам либо нанесли или могут нанести вред их деловой репутации.</w:t>
      </w:r>
    </w:p>
    <w:p w14:paraId="57F36F35" w14:textId="2F514E5A" w:rsidR="008C4878" w:rsidRPr="003F0BBF" w:rsidRDefault="008C4878" w:rsidP="00390CD4">
      <w:pPr>
        <w:pStyle w:val="1"/>
        <w:numPr>
          <w:ilvl w:val="0"/>
          <w:numId w:val="3"/>
        </w:numPr>
        <w:spacing w:before="240" w:after="240" w:line="276" w:lineRule="auto"/>
        <w:ind w:left="357" w:hanging="357"/>
        <w:jc w:val="center"/>
        <w:rPr>
          <w:b/>
          <w:bCs/>
          <w:color w:val="000000" w:themeColor="text1"/>
          <w:sz w:val="28"/>
          <w:szCs w:val="24"/>
        </w:rPr>
      </w:pPr>
      <w:r w:rsidRPr="003F0BBF">
        <w:rPr>
          <w:b/>
          <w:bCs/>
          <w:color w:val="000000" w:themeColor="text1"/>
          <w:sz w:val="28"/>
          <w:szCs w:val="24"/>
        </w:rPr>
        <w:t>Цели, принципы и задачи ЕСОК</w:t>
      </w:r>
    </w:p>
    <w:p w14:paraId="30FE2AE8" w14:textId="77777777" w:rsidR="008C4878" w:rsidRPr="003F0BBF" w:rsidRDefault="008C4878" w:rsidP="008C4878">
      <w:pPr>
        <w:pStyle w:val="1"/>
        <w:numPr>
          <w:ilvl w:val="1"/>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Целью ЕСОК является обеспечение качества и повышение конкурентоспособности продукции, выпускаемой в обращение на едином рынке Союза и поставляемой на экспорт, содействуя тем самым реализации национальных интересов и обеспечению национальной безопасности государств-членов и Союза в целом в экономической, социальной, экологической и международной сферах.</w:t>
      </w:r>
    </w:p>
    <w:p w14:paraId="21C0DA47"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 xml:space="preserve">В экономической сфере:  </w:t>
      </w:r>
    </w:p>
    <w:p w14:paraId="7E82A104"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обеспечение устойчивого развития экономик государств-членов и Союза;</w:t>
      </w:r>
    </w:p>
    <w:p w14:paraId="746824BD" w14:textId="77777777" w:rsidR="008C4878" w:rsidRPr="003F0BBF" w:rsidRDefault="008C4878" w:rsidP="008C4878">
      <w:pPr>
        <w:numPr>
          <w:ilvl w:val="1"/>
          <w:numId w:val="2"/>
        </w:numPr>
        <w:tabs>
          <w:tab w:val="left" w:pos="567"/>
        </w:tabs>
        <w:spacing w:after="200" w:line="276" w:lineRule="auto"/>
        <w:ind w:left="1418" w:hanging="567"/>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интеграция в мировую экономическую систему и занятие в ней лидирующих позиций;</w:t>
      </w:r>
    </w:p>
    <w:p w14:paraId="5A566477"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решение задачи обеспечения технологического суверенитета.</w:t>
      </w:r>
    </w:p>
    <w:p w14:paraId="3F59022C" w14:textId="77777777" w:rsidR="008C4878" w:rsidRPr="003F0BBF" w:rsidRDefault="008C4878" w:rsidP="008C4878">
      <w:pPr>
        <w:tabs>
          <w:tab w:val="left" w:pos="567"/>
        </w:tabs>
        <w:spacing w:after="200" w:line="276" w:lineRule="auto"/>
        <w:ind w:left="851"/>
        <w:contextualSpacing/>
        <w:jc w:val="both"/>
        <w:rPr>
          <w:rFonts w:eastAsia="Calibri"/>
          <w:color w:val="000000" w:themeColor="text1"/>
          <w:bdr w:val="none" w:sz="0" w:space="0" w:color="auto" w:frame="1"/>
          <w:lang w:eastAsia="en-US"/>
        </w:rPr>
      </w:pPr>
    </w:p>
    <w:p w14:paraId="54B51CC3"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В социальной сфере:</w:t>
      </w:r>
    </w:p>
    <w:p w14:paraId="431D4952" w14:textId="77777777" w:rsidR="008C4878" w:rsidRPr="003F0BBF" w:rsidRDefault="008C4878" w:rsidP="008C4878">
      <w:pPr>
        <w:widowControl w:val="0"/>
        <w:spacing w:after="120" w:line="276" w:lineRule="auto"/>
        <w:ind w:left="1416"/>
        <w:jc w:val="both"/>
        <w:rPr>
          <w:color w:val="000000" w:themeColor="text1"/>
          <w:lang w:eastAsia="ru-RU" w:bidi="ru-RU"/>
        </w:rPr>
      </w:pPr>
      <w:r w:rsidRPr="003F0BBF">
        <w:rPr>
          <w:color w:val="000000" w:themeColor="text1"/>
          <w:lang w:eastAsia="ru-RU" w:bidi="ru-RU"/>
        </w:rPr>
        <w:t>обеспечение населения безопасной качественной продукцией, способной удовлетворять физические, культурные и иные потребности людей с учетом различной покупательной способности населения, и, тем самым, содействовать повышению качества жизни в государствах-членах.</w:t>
      </w:r>
    </w:p>
    <w:p w14:paraId="55929884"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В экологической сфере:</w:t>
      </w:r>
    </w:p>
    <w:p w14:paraId="73F1F5F6" w14:textId="77777777" w:rsidR="008C4878" w:rsidRPr="003F0BBF" w:rsidRDefault="008C4878" w:rsidP="008C4878">
      <w:pPr>
        <w:widowControl w:val="0"/>
        <w:spacing w:after="120" w:line="276" w:lineRule="auto"/>
        <w:ind w:left="1416"/>
        <w:jc w:val="both"/>
        <w:rPr>
          <w:color w:val="000000" w:themeColor="text1"/>
          <w:lang w:eastAsia="ru-RU" w:bidi="ru-RU"/>
        </w:rPr>
      </w:pPr>
      <w:r w:rsidRPr="003F0BBF">
        <w:rPr>
          <w:color w:val="000000" w:themeColor="text1"/>
          <w:lang w:eastAsia="ru-RU" w:bidi="ru-RU"/>
        </w:rPr>
        <w:t xml:space="preserve">в условиях перехода к климатической нейтральности Концепция призвана способствовать созданию продукции с экологическими параметрами </w:t>
      </w:r>
      <w:r w:rsidRPr="003F0BBF">
        <w:rPr>
          <w:color w:val="000000" w:themeColor="text1"/>
          <w:lang w:eastAsia="ru-RU" w:bidi="ru-RU"/>
        </w:rPr>
        <w:lastRenderedPageBreak/>
        <w:t>качества, минимизирующими отрицательное воздействие на окружающую среду, а также на широкое применение наилучших доступных технологий (НДТ) и циркулярной экономики.</w:t>
      </w:r>
    </w:p>
    <w:p w14:paraId="2475E1CB"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 xml:space="preserve">В международной сфере </w:t>
      </w:r>
      <w:r w:rsidRPr="003F0BBF">
        <w:rPr>
          <w:color w:val="000000" w:themeColor="text1"/>
          <w:lang w:eastAsia="ru-RU" w:bidi="ru-RU"/>
        </w:rPr>
        <w:sym w:font="Symbol" w:char="F0BE"/>
      </w:r>
      <w:r w:rsidRPr="003F0BBF">
        <w:rPr>
          <w:color w:val="000000" w:themeColor="text1"/>
          <w:lang w:eastAsia="ru-RU" w:bidi="ru-RU"/>
        </w:rPr>
        <w:t xml:space="preserve"> содействие:</w:t>
      </w:r>
    </w:p>
    <w:p w14:paraId="5963F34C"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развитию научно-производственной кооперации предприятий государств – членов Союза и третьих стран, в том числе Содружества независимых государств (далее - СНГ);</w:t>
      </w:r>
    </w:p>
    <w:p w14:paraId="6A79A08B"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расширению взаимодействия государств – членов ЕАЭС в рамках интеграционных объединений, в том числе Шанхайской организации сотрудничества (далее - ШОС);</w:t>
      </w:r>
    </w:p>
    <w:p w14:paraId="5710F0F3"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расширению присутствия государств-членов на привлекательных для них мировых рынках и усилению их конкурентного статуса;</w:t>
      </w:r>
    </w:p>
    <w:p w14:paraId="3D9925E2" w14:textId="4D385451" w:rsidR="008C4878" w:rsidRPr="003F0BBF" w:rsidRDefault="008C4878" w:rsidP="008B2C0C">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расширению научно-производственного сотрудничества предприятий государств-членов с ведущими зарубежными фирмами с целью осуществления крупных международных проектов, завоевания государствами-членами лидирующего положения в ряде секторов мирового рынка.</w:t>
      </w:r>
    </w:p>
    <w:p w14:paraId="374F30F5" w14:textId="77777777" w:rsidR="008C4878" w:rsidRPr="003F0BBF" w:rsidRDefault="008C4878" w:rsidP="008C4878">
      <w:pPr>
        <w:pStyle w:val="1"/>
        <w:numPr>
          <w:ilvl w:val="1"/>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Принципы ЕСОК: </w:t>
      </w:r>
    </w:p>
    <w:p w14:paraId="74160962"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сочетание предпринимательской инициативы, саморегулируемого механизма рыночной конкуренции, надгосударственного и государственного регулирования, включая техническое регулирование, и мер государственной поддержки;</w:t>
      </w:r>
    </w:p>
    <w:p w14:paraId="0C72E167"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учет возможностей национальных экономик и международных обязательств государств — членов Союза при выработке политики в области обеспечения качества продукции, выпускаемой в обращение на территории Союза и поставляемой на экспорт;</w:t>
      </w:r>
    </w:p>
    <w:p w14:paraId="2E3DD601"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руководящая роль государственных органов государств — членов в организации и развитии национальной инфраструктуры качества продукции;</w:t>
      </w:r>
    </w:p>
    <w:p w14:paraId="1547B6F0"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координация деятельности национальных инфраструктур качества продукции Евразийской экономической комиссией;</w:t>
      </w:r>
    </w:p>
    <w:p w14:paraId="7B41CF1B"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достижение синергетического эффекта за счет организации интеграционных процессов и кооперации государств-членов;</w:t>
      </w:r>
    </w:p>
    <w:p w14:paraId="26B3284F"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концентрация усилий на повышении конкурентоспособности приоритетных видов продукции в приоритетных отраслях с получением мультипликативного эффекта - повышение уровня качества продукции обеспечивающих отраслей до потребностей приоритетных отраслей;</w:t>
      </w:r>
    </w:p>
    <w:p w14:paraId="421E2EF3"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общий подъем культуры качества в государствах-членах;</w:t>
      </w:r>
    </w:p>
    <w:p w14:paraId="1AFBE85C"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эффективное использование инструментов технического регулирования.</w:t>
      </w:r>
    </w:p>
    <w:p w14:paraId="4D0DE138" w14:textId="77777777" w:rsidR="008C4878" w:rsidRPr="003F0BBF" w:rsidRDefault="008C4878" w:rsidP="008C4878">
      <w:pPr>
        <w:tabs>
          <w:tab w:val="left" w:pos="567"/>
        </w:tabs>
        <w:ind w:left="1440"/>
        <w:contextualSpacing/>
        <w:jc w:val="both"/>
        <w:rPr>
          <w:color w:val="000000" w:themeColor="text1"/>
          <w:bdr w:val="none" w:sz="0" w:space="0" w:color="auto" w:frame="1"/>
        </w:rPr>
      </w:pPr>
    </w:p>
    <w:p w14:paraId="28860C58" w14:textId="77777777" w:rsidR="008C4878" w:rsidRPr="003F0BBF" w:rsidRDefault="008C4878" w:rsidP="00390CD4">
      <w:pPr>
        <w:pStyle w:val="1"/>
        <w:keepNext/>
        <w:numPr>
          <w:ilvl w:val="1"/>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Задачи ЕСОК.</w:t>
      </w:r>
    </w:p>
    <w:p w14:paraId="39944E22"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Установление единых обязательных требований к продукции, регулируемой в рамках Союза. </w:t>
      </w:r>
    </w:p>
    <w:p w14:paraId="098630BE"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Совершенствование процедур формирования и установления требований технических регламентов.</w:t>
      </w:r>
    </w:p>
    <w:p w14:paraId="7C0899F3"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Развитие ЕСОК в части механизмов, направленных на соблюдение </w:t>
      </w:r>
      <w:r w:rsidRPr="003F0BBF">
        <w:rPr>
          <w:color w:val="000000" w:themeColor="text1"/>
          <w:sz w:val="24"/>
          <w:szCs w:val="24"/>
          <w:shd w:val="clear" w:color="auto" w:fill="FFFFFF"/>
        </w:rPr>
        <w:lastRenderedPageBreak/>
        <w:t>обязательных требований к продукции.</w:t>
      </w:r>
    </w:p>
    <w:p w14:paraId="7106F091"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Обеспечение общего подъема культуры качества в государствах – членах ЕАЭС и формирование инфраструктурной среды, содействующей предприятиям – главному звену сферы производства продукции – в решении задачи по обеспечению качества и повышению конкурентоспособности продукции.</w:t>
      </w:r>
    </w:p>
    <w:p w14:paraId="3247DD18"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Формирование на едином рынке ЕАЭС добросовестной конкуренции.</w:t>
      </w:r>
    </w:p>
    <w:p w14:paraId="09F9A349"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Сосредоточение ресурсов на повышении качества и конкурентоспособности приоритетной продукции в приоритетных отраслях, а также по разработке перспективных опережающих (прорывных) технологий.</w:t>
      </w:r>
    </w:p>
    <w:p w14:paraId="48F9D886"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Повышение качества через механизм закупок для государственных и муниципальных нужд.</w:t>
      </w:r>
    </w:p>
    <w:p w14:paraId="33F45E94"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Обеспечение непрерывности цепи поставок продукции надлежащего качества в условиях принимаемых санкций в отношении отдельных государств-членов и реализации программ, направленных на достижение технологического суверенитета, с учетом возможности развития кооперационных связей государств-членов.</w:t>
      </w:r>
    </w:p>
    <w:p w14:paraId="40DD1BB2"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Содействие предприятиям в продвижении их качественной продукции на рынки третьих стран.</w:t>
      </w:r>
    </w:p>
    <w:p w14:paraId="7D7C63E3"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Развитие стандартизации.  </w:t>
      </w:r>
    </w:p>
    <w:p w14:paraId="396D74C0" w14:textId="5574DB6C" w:rsidR="00AF4C24" w:rsidRPr="003F0BBF" w:rsidRDefault="00A52BBD" w:rsidP="00AF4C24">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Обеспечение </w:t>
      </w:r>
      <w:proofErr w:type="spellStart"/>
      <w:r w:rsidRPr="003F0BBF">
        <w:rPr>
          <w:color w:val="000000" w:themeColor="text1"/>
          <w:sz w:val="24"/>
          <w:szCs w:val="24"/>
          <w:shd w:val="clear" w:color="auto" w:fill="FFFFFF"/>
        </w:rPr>
        <w:t>равнокомпетентности</w:t>
      </w:r>
      <w:proofErr w:type="spellEnd"/>
      <w:r w:rsidRPr="003F0BBF">
        <w:rPr>
          <w:color w:val="000000" w:themeColor="text1"/>
          <w:sz w:val="24"/>
          <w:szCs w:val="24"/>
          <w:shd w:val="clear" w:color="auto" w:fill="FFFFFF"/>
        </w:rPr>
        <w:t xml:space="preserve"> органов по аккредитации в государствах-членах с целью повышения эффективности и доверия к проводимой в государствах-членах оценке соответствия.</w:t>
      </w:r>
    </w:p>
    <w:p w14:paraId="2CA25751" w14:textId="621ACE69" w:rsidR="008C4878" w:rsidRPr="003F0BBF" w:rsidRDefault="008C4878" w:rsidP="00AF4C24">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Совершенствование системы обеспечения единства измерений.</w:t>
      </w:r>
    </w:p>
    <w:p w14:paraId="6AFC95CA"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Повышение оперативности и эффективности управленческих решений, обеспечения прозрачности и информационной открытости результатов деятельности государств – членов Союза в сфере обеспечения качества продукции для всех заинтересованных лиц.</w:t>
      </w:r>
    </w:p>
    <w:p w14:paraId="770B5EA4" w14:textId="77777777" w:rsidR="008C4878" w:rsidRPr="003F0BBF" w:rsidRDefault="008C4878" w:rsidP="008C4878">
      <w:pPr>
        <w:pStyle w:val="1"/>
        <w:numPr>
          <w:ilvl w:val="0"/>
          <w:numId w:val="3"/>
        </w:numPr>
        <w:spacing w:before="240" w:after="240" w:line="276" w:lineRule="auto"/>
        <w:ind w:left="357" w:hanging="357"/>
        <w:jc w:val="center"/>
        <w:rPr>
          <w:b/>
          <w:bCs/>
          <w:color w:val="000000" w:themeColor="text1"/>
        </w:rPr>
      </w:pPr>
      <w:r w:rsidRPr="003F0BBF">
        <w:rPr>
          <w:b/>
          <w:bCs/>
          <w:color w:val="000000" w:themeColor="text1"/>
        </w:rPr>
        <w:t xml:space="preserve">Взаимосвязь целей и задач ЕСОК со Стратегией </w:t>
      </w:r>
    </w:p>
    <w:p w14:paraId="0A3AA7F3"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Реализация Стратегии как комплекса общих системных решений, направлена на развитие интеграции, сближение уровней экономического развития государств-членов, расширение областей сотрудничества в экономической, социальной сферах, совершенствование регулятивной среды и институтов Союза.</w:t>
      </w:r>
    </w:p>
    <w:p w14:paraId="0749DE30"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Стратегические направления соответствуют как интересам государств-членов, так и интересам Союза в целом. Реализация Концепции ЕСОК как элемента общих системных решений позволит улучшить качество жизни населения, будет способствовать экономическому росту промышленного сектора и сельского хозяйства, повышению инвестиционной привлекательности и инновационной активности, повышению конкурентоспособности и научно-производственного потенциала Союза. Координация усилий государств-членов, обмен наилучшими практиками позволит обеспечит гармоничное развитие экономик государств-членов и сблизить уровень развития их экономик, увеличить экспортный потенциал.</w:t>
      </w:r>
    </w:p>
    <w:p w14:paraId="37DD80CC"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lastRenderedPageBreak/>
        <w:t>Скоординированная деятельность в рамках ЕСОК позволит обеспечить защиту рынка от опасной продукции и продукции ненадлежащего качества.</w:t>
      </w:r>
    </w:p>
    <w:p w14:paraId="47A2F623"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Обеспечение гарантий качества и безопасности обращаемых товаров и надлежащей защиты прав потребителей осуществляется в соответствии с направлением 4 Стратегии и Плана мероприятий и направлено на развитие механизмов формирования требований к продукции и обеспечения их соблюдения на едином рынке Союза, создания институциональных условий для производства качественной и конкурентной продукции, развития технического регулирования, формирования цифрового пространства качества обращаемой продукции, механизмов взаимодействия государств-членов в области гармонизации законодательства и функционирования органов власти государств-членов.</w:t>
      </w:r>
    </w:p>
    <w:p w14:paraId="51C9895C" w14:textId="77777777" w:rsidR="008C4878" w:rsidRPr="003F0BBF" w:rsidRDefault="008C4878" w:rsidP="008C4878">
      <w:pPr>
        <w:pStyle w:val="1"/>
        <w:numPr>
          <w:ilvl w:val="0"/>
          <w:numId w:val="3"/>
        </w:numPr>
        <w:spacing w:before="240" w:after="240" w:line="276" w:lineRule="auto"/>
        <w:ind w:left="357" w:hanging="357"/>
        <w:jc w:val="center"/>
        <w:rPr>
          <w:b/>
          <w:bCs/>
          <w:color w:val="000000" w:themeColor="text1"/>
        </w:rPr>
      </w:pPr>
      <w:r w:rsidRPr="003F0BBF">
        <w:rPr>
          <w:b/>
          <w:bCs/>
          <w:color w:val="000000" w:themeColor="text1"/>
        </w:rPr>
        <w:t>Развитие ЕСОК в части механизма формирования требований к продукции</w:t>
      </w:r>
    </w:p>
    <w:p w14:paraId="3BA776CC"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Формирование обязательных требований к продукции является важной составляющей инфраструктуры ЕСОК.  Обязательные требования устанавливаются в отношении продукции, включенной в Единый перечень продукции, в отношении которой устанавливаются обязательные требования в рамках Таможенного союза, утвержденного Решением Комиссии Таможенного союза от 28 января 2011 г. № 526 (Далее – Единый перечень продукции).</w:t>
      </w:r>
    </w:p>
    <w:p w14:paraId="22854AED"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 xml:space="preserve">Обращение более 80% продукции, включенной в Единый перечень продукции, регулируется техническими регламентами, часть продукции регулируется Решением № 620 Евразийской экономической комиссии (Далее – ЕЭК) о Едином перечне продукции, подлежащей обязательному подтверждению соответствия с выдачей сертификатов соответствия и деклараций о соответствии по единой форме от 7 апреля 2011 года. Оставшаяся часть продукции регулируется законодательством государств-членов. </w:t>
      </w:r>
    </w:p>
    <w:p w14:paraId="6E981F44"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 xml:space="preserve">При этом с учетом развития науки и технологий, появления новых видов и модификаций выпускаемой продукции, требований циркулярной экономики и осуществляемого энергоперехода, стремления населения к повышению качества жизни в условиях роста международной конкуренции, требуется актуализация как номенклатуры Единого перечня продукции, так и самих требований к ней.  </w:t>
      </w:r>
    </w:p>
    <w:p w14:paraId="5CF4643E" w14:textId="77777777" w:rsidR="008C4878" w:rsidRPr="003F0BBF" w:rsidRDefault="008C4878" w:rsidP="008C4878">
      <w:pPr>
        <w:pStyle w:val="1"/>
        <w:numPr>
          <w:ilvl w:val="1"/>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Задача – установление единых обязательных требований к продукции, регулируемой в рамках Союза. </w:t>
      </w:r>
    </w:p>
    <w:p w14:paraId="26B69822" w14:textId="77777777" w:rsidR="008C4878" w:rsidRPr="003F0BBF" w:rsidRDefault="008C4878" w:rsidP="008C4878">
      <w:pPr>
        <w:pStyle w:val="1"/>
        <w:spacing w:after="120" w:line="276" w:lineRule="auto"/>
        <w:ind w:left="426" w:firstLine="282"/>
        <w:jc w:val="both"/>
        <w:rPr>
          <w:color w:val="000000" w:themeColor="text1"/>
          <w:sz w:val="24"/>
          <w:szCs w:val="24"/>
          <w:shd w:val="clear" w:color="auto" w:fill="FFFFFF"/>
        </w:rPr>
      </w:pPr>
      <w:r w:rsidRPr="003F0BBF">
        <w:rPr>
          <w:color w:val="000000" w:themeColor="text1"/>
          <w:sz w:val="24"/>
          <w:szCs w:val="24"/>
          <w:shd w:val="clear" w:color="auto" w:fill="FFFFFF"/>
        </w:rPr>
        <w:t>Необходимые меры.</w:t>
      </w:r>
    </w:p>
    <w:p w14:paraId="45F7229F"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Проведение анализа и оценки актуальности Единого </w:t>
      </w:r>
      <w:hyperlink r:id="rId7" w:tooltip="consultantplus://offline/ref=FBBC39802D68FDD7E17F2552B7C921A127D4F09BC54F5D552467B21F084498D961B1F209663311458ADCA277A8ACF104A27B4FEFtFM" w:history="1">
        <w:r w:rsidRPr="003F0BBF">
          <w:rPr>
            <w:color w:val="000000" w:themeColor="text1"/>
            <w:sz w:val="24"/>
            <w:szCs w:val="24"/>
            <w:shd w:val="clear" w:color="auto" w:fill="FFFFFF"/>
          </w:rPr>
          <w:t>перечня</w:t>
        </w:r>
      </w:hyperlink>
      <w:r w:rsidRPr="003F0BBF">
        <w:rPr>
          <w:color w:val="000000" w:themeColor="text1"/>
          <w:sz w:val="24"/>
          <w:szCs w:val="24"/>
          <w:shd w:val="clear" w:color="auto" w:fill="FFFFFF"/>
        </w:rPr>
        <w:t xml:space="preserve"> продукции, в отношении которой устанавливаются обязательные требования в рамках Таможенного союза, утвержденного Решением Комиссии Таможенного союза от 28 января 2011 г. № 526 (далее – Единый перечень продукции), и внесение необходимых изменений. </w:t>
      </w:r>
    </w:p>
    <w:p w14:paraId="34F81889"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 xml:space="preserve">Единый перечень продукции может дополняться новыми видами продукции и сокращаться по результатам анализа и оценки. </w:t>
      </w:r>
    </w:p>
    <w:p w14:paraId="2CD21364" w14:textId="77777777" w:rsidR="008C4878" w:rsidRPr="003F0BBF" w:rsidRDefault="008C4878" w:rsidP="008C4878">
      <w:pPr>
        <w:numPr>
          <w:ilvl w:val="1"/>
          <w:numId w:val="2"/>
        </w:numPr>
        <w:tabs>
          <w:tab w:val="left" w:pos="567"/>
        </w:tabs>
        <w:spacing w:after="200" w:line="276" w:lineRule="auto"/>
        <w:ind w:left="0" w:firstLine="851"/>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 xml:space="preserve">Необходимость дополнения Единого перечня продукции возникает при появлении новых видов продукции, несущих риски причинения вреда. В том числе в Единый перечень вносится опасная продукция, выявленная при реализации Соглашения о порядке обращения в рамках Евразийского экономического союза продукции, требования </w:t>
      </w:r>
      <w:r w:rsidRPr="003F0BBF">
        <w:rPr>
          <w:rFonts w:eastAsia="Calibri"/>
          <w:color w:val="000000" w:themeColor="text1"/>
          <w:bdr w:val="none" w:sz="0" w:space="0" w:color="auto" w:frame="1"/>
          <w:lang w:eastAsia="en-US"/>
        </w:rPr>
        <w:lastRenderedPageBreak/>
        <w:t>к которой не установлены техническими регламентами Евразийского экономического союза, и правилах обеспечения безопасности такой продукции от 03.02.2020.</w:t>
      </w:r>
    </w:p>
    <w:p w14:paraId="123EB215" w14:textId="77777777" w:rsidR="008C4878" w:rsidRPr="003F0BBF" w:rsidRDefault="008C4878" w:rsidP="008C4878">
      <w:pPr>
        <w:numPr>
          <w:ilvl w:val="1"/>
          <w:numId w:val="2"/>
        </w:numPr>
        <w:tabs>
          <w:tab w:val="left" w:pos="567"/>
        </w:tabs>
        <w:spacing w:after="200" w:line="276" w:lineRule="auto"/>
        <w:ind w:left="0" w:firstLine="851"/>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 xml:space="preserve">В результате развития техники и технологий, снижающих риски причинения вреда, отдельные группы продукции могут быть исключены из Единого перечня продукции на основании проводимого анализа с использованием принципа обеспечения минимально допустимого уровня безопасности продукции, учитывающего уровень технического и экономического развития государств-членов. Продукция, риски опасности которой ниже минимально допустимого с учетом уровня технического и экономического развития всех государств-членов, из Единого перечня исключается. </w:t>
      </w:r>
    </w:p>
    <w:p w14:paraId="0A427F70"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Формирование требований к продукции.</w:t>
      </w:r>
    </w:p>
    <w:p w14:paraId="341F9AD2"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 xml:space="preserve">Установление требований технических регламентов должно осуществляться на основании проведения научно-технического анализа состояния мирового уровня развития техники и технологий, развития применяемых технологий в государствах-членах, потребностей рынка Союза и потребностей перспективных экспортных рынков.  Для повышения безопасности продукции в технических регламентах могут быть установлены поэтапное повышение требований. </w:t>
      </w:r>
    </w:p>
    <w:p w14:paraId="3B83276E"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Оценка уровня и актуализация требований к продукции, установленных в технических регламентах путем:</w:t>
      </w:r>
    </w:p>
    <w:p w14:paraId="318C8931" w14:textId="77777777" w:rsidR="008C4878" w:rsidRPr="003F0BBF" w:rsidRDefault="008C4878" w:rsidP="008C4878">
      <w:pPr>
        <w:numPr>
          <w:ilvl w:val="1"/>
          <w:numId w:val="2"/>
        </w:numPr>
        <w:tabs>
          <w:tab w:val="left" w:pos="567"/>
        </w:tabs>
        <w:spacing w:after="200" w:line="276" w:lineRule="auto"/>
        <w:ind w:left="0" w:firstLine="851"/>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Проведения обязательной периодической оценки научно-технического уровня вступивших в силу технических регламентов Союза и перечней стандартов к ним. Актуализация стандартов, входящих в перечни, должна осуществляться не реже одного раза в пять лет. При проведении оценки научно-технического уровня технических регламентов и при актуализации стандартов следует руководствоваться принципом обеспечения минимально допустимого уровня безопасности продукции, учитывающим уровень технического и экономического развития государств-членов.</w:t>
      </w:r>
    </w:p>
    <w:p w14:paraId="7777FBA8" w14:textId="77777777" w:rsidR="008C4878" w:rsidRPr="003F0BBF" w:rsidRDefault="008C4878" w:rsidP="008C4878">
      <w:pPr>
        <w:numPr>
          <w:ilvl w:val="1"/>
          <w:numId w:val="2"/>
        </w:numPr>
        <w:tabs>
          <w:tab w:val="left" w:pos="567"/>
        </w:tabs>
        <w:spacing w:after="200" w:line="276" w:lineRule="auto"/>
        <w:ind w:left="0" w:firstLine="851"/>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Актуализации требований технических регламентов Союза в части достижения целей устойчивого развития и материально-технического развития государств — членов Союза, формирования системы опережающих требований к продукции, внедрения моделей циркулярной экономики, повышения энергоэффективности и ресурсосбережения.</w:t>
      </w:r>
    </w:p>
    <w:p w14:paraId="50FE5A96" w14:textId="77777777" w:rsidR="008C4878" w:rsidRPr="003F0BBF" w:rsidRDefault="008C4878" w:rsidP="008C4878">
      <w:pPr>
        <w:numPr>
          <w:ilvl w:val="1"/>
          <w:numId w:val="2"/>
        </w:numPr>
        <w:tabs>
          <w:tab w:val="left" w:pos="567"/>
        </w:tabs>
        <w:spacing w:after="200" w:line="276" w:lineRule="auto"/>
        <w:ind w:left="0" w:firstLine="851"/>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 xml:space="preserve">Устранения дублирования требований и процедур оценки соответствия подконтрольных объектов в сферах технического регулирования (ТБТ) и санитарных, ветеринарно-санитарных и карантинных фитосанитарных мер (СФС) путем внесений изменений в право Союза (Договор о ЕАЭС, решения Комиссии) для устранения системной проблемы правового регулирования, связанной с параллельным действием двух наднациональных сфер, определенных Договором о ЕАЭС, в отношении одних и тех же объектов регулирования и имеющих одинаковые цели и предмет правового регулирования, а также сопоставимые между собой механизмы (правила и процедуры) для применения сфер ТБТ и СФС.  По результатам указанной работы должен быть обеспечен безусловный базис «системы технического регулирования» – установление к объектам технического регулирования единых обязательных требований и процедур в одном акте Комиссии, </w:t>
      </w:r>
      <w:r w:rsidRPr="003F0BBF">
        <w:rPr>
          <w:rFonts w:eastAsia="Calibri"/>
          <w:color w:val="000000" w:themeColor="text1"/>
          <w:bdr w:val="none" w:sz="0" w:space="0" w:color="auto" w:frame="1"/>
          <w:lang w:eastAsia="en-US"/>
        </w:rPr>
        <w:lastRenderedPageBreak/>
        <w:t>обязательном для применения и исполнения на национальном уровне, используя принцип однократности и полноты установления требования.</w:t>
      </w:r>
    </w:p>
    <w:p w14:paraId="48E5FE63" w14:textId="77777777" w:rsidR="008C4878" w:rsidRPr="003F0BBF" w:rsidRDefault="008C4878" w:rsidP="008C4878">
      <w:pPr>
        <w:numPr>
          <w:ilvl w:val="1"/>
          <w:numId w:val="2"/>
        </w:numPr>
        <w:tabs>
          <w:tab w:val="left" w:pos="567"/>
        </w:tabs>
        <w:spacing w:after="200" w:line="276" w:lineRule="auto"/>
        <w:ind w:left="0" w:firstLine="851"/>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 xml:space="preserve">Актуализации требований технических регламентов с учетом обязательных требований к продукции, установленных на целевых рынках экспорта государств-членов Союза для снижения технических барьеров во взаимной торговле в рамках международных проектов Союза, в том числе при создании зон свободной торговли с Арабской Республикой Египет, Государством Израиль и Республикой Индией, а также в рамках сотрудничества со странами ШОС. </w:t>
      </w:r>
    </w:p>
    <w:p w14:paraId="3A5D0A43"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Актуализация нормативных правовых актов государств — членов Союза, устанавливающих обязательные требования к продукции и действующих до принятия соответствующих технических регламентов Союза, путем гармонизации требований в государствах-членах в целях последующего перехода к единому регулированию. </w:t>
      </w:r>
    </w:p>
    <w:p w14:paraId="1E5F6E34" w14:textId="77777777" w:rsidR="008C4878" w:rsidRPr="003F0BBF" w:rsidRDefault="008C4878" w:rsidP="008C4878">
      <w:pPr>
        <w:pStyle w:val="1"/>
        <w:numPr>
          <w:ilvl w:val="1"/>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Задача - совершенствование процедур формирования и установления требований технических регламентов.</w:t>
      </w:r>
    </w:p>
    <w:p w14:paraId="4E138DC4"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Необходимые меры:</w:t>
      </w:r>
    </w:p>
    <w:p w14:paraId="2F64899D" w14:textId="4DAC9DAF" w:rsidR="008C4878" w:rsidRPr="003F0BBF" w:rsidRDefault="008C4878" w:rsidP="00390CD4">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Обеспечение: доступности участникам рынка, в том числе ассоциациям производителей, предприятиям и организациям, к формированию требований технических регламентов; совершенствования механизма установления требований за счет публичности обсуждений и оперативности принятия решений, в том числе за счет формирования цифрового сервиса разработки и внесения изменений в технические регламенты.</w:t>
      </w:r>
    </w:p>
    <w:p w14:paraId="3F00262D" w14:textId="77777777" w:rsidR="008C4878" w:rsidRPr="003F0BBF" w:rsidRDefault="008C4878" w:rsidP="008C4878">
      <w:pPr>
        <w:pStyle w:val="1"/>
        <w:numPr>
          <w:ilvl w:val="0"/>
          <w:numId w:val="3"/>
        </w:numPr>
        <w:spacing w:before="240" w:after="240" w:line="276" w:lineRule="auto"/>
        <w:ind w:left="357" w:hanging="357"/>
        <w:jc w:val="center"/>
        <w:rPr>
          <w:b/>
          <w:bCs/>
          <w:color w:val="000000" w:themeColor="text1"/>
        </w:rPr>
      </w:pPr>
      <w:r w:rsidRPr="003F0BBF">
        <w:rPr>
          <w:b/>
          <w:bCs/>
          <w:color w:val="000000" w:themeColor="text1"/>
        </w:rPr>
        <w:t xml:space="preserve">Развитие ЕСОК в части механизмов, направленных на соблюдение обязательных требований к продукции </w:t>
      </w:r>
    </w:p>
    <w:p w14:paraId="03C55389"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Обращение на едином рынке Союза безопасной продукции обеспечивается эффективными механизмами контроля (надзора) за соблюдением обязательных требований к продукции, обращаемой на рынке, и действенными мерами, применяемыми к    нарушителям, побуждающими производителей и других участников рынка к созданию и выпуску в обращение безопасной продукции.</w:t>
      </w:r>
    </w:p>
    <w:p w14:paraId="44225150"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Применение цифровых технологий должно обеспечивать получение участниками рынка на территории Союза достоверной информации об оценке соответствия продукции (вне зависимости от места ее проведения) и ее характеристиках в режиме реального времени, обеспечение прослеживаемости продукции.</w:t>
      </w:r>
    </w:p>
    <w:p w14:paraId="739639C9"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Рекомендацией о взаимодействии органов государственного контроля (надзора) государств - членов Евразийского экономического союза при проведении мероприятий по государственному контролю (надзору) за соблюдением требований технических регламентов Евразийского экономического союза №9 от 19 июня 2018 года предусмотрено осуществление контрольной (надзорной) деятельности контрольными (надзорными) органами государств-членов на территории своей страны и принятия мер в соответствии с законодательством государства-члена.</w:t>
      </w:r>
    </w:p>
    <w:p w14:paraId="6533B80C"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 xml:space="preserve">Развитие ЕСОК в части механизмов, направленных на соблюдение обязательных требований к продукции, требует скоординированности действий контрольных </w:t>
      </w:r>
      <w:r w:rsidRPr="003F0BBF">
        <w:rPr>
          <w:color w:val="000000" w:themeColor="text1"/>
          <w:lang w:eastAsia="ru-RU" w:bidi="ru-RU"/>
        </w:rPr>
        <w:lastRenderedPageBreak/>
        <w:t>(надзорных) органов государств-членов и гармонизации законодательства в части норм ответственности.</w:t>
      </w:r>
    </w:p>
    <w:p w14:paraId="0C289115" w14:textId="77777777" w:rsidR="008C4878" w:rsidRPr="003F0BBF" w:rsidRDefault="008C4878" w:rsidP="008C4878">
      <w:pPr>
        <w:pStyle w:val="1"/>
        <w:numPr>
          <w:ilvl w:val="1"/>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  Задача — развитие ЕСОК в части механизмов, направленных на соблюдение обязательных требований к продукции.</w:t>
      </w:r>
    </w:p>
    <w:p w14:paraId="0B529B9D"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Необходимые меры.</w:t>
      </w:r>
    </w:p>
    <w:p w14:paraId="7B28865C"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Организация эффективного государственного контроля (надзора) за соблюдением требований технических регламентов Союза путем:</w:t>
      </w:r>
    </w:p>
    <w:p w14:paraId="5CB77DB1" w14:textId="77777777" w:rsidR="008C4878" w:rsidRPr="003F0BBF" w:rsidRDefault="008C4878" w:rsidP="008C4878">
      <w:pPr>
        <w:numPr>
          <w:ilvl w:val="1"/>
          <w:numId w:val="2"/>
        </w:numPr>
        <w:tabs>
          <w:tab w:val="left" w:pos="567"/>
        </w:tabs>
        <w:spacing w:after="200" w:line="276" w:lineRule="auto"/>
        <w:ind w:left="0" w:firstLine="851"/>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 xml:space="preserve">обеспечения взаимодействия органов государств-членов и информационного обмена между ними о ходе контрольных (надзорных) мероприятий в отношении продукции, выпускаемой в обращение на территорию Союза; </w:t>
      </w:r>
    </w:p>
    <w:p w14:paraId="065DDC53" w14:textId="77777777" w:rsidR="008C4878" w:rsidRPr="003F0BBF" w:rsidRDefault="008C4878" w:rsidP="008C4878">
      <w:pPr>
        <w:numPr>
          <w:ilvl w:val="1"/>
          <w:numId w:val="2"/>
        </w:numPr>
        <w:tabs>
          <w:tab w:val="left" w:pos="567"/>
        </w:tabs>
        <w:spacing w:after="200" w:line="276" w:lineRule="auto"/>
        <w:ind w:left="0" w:firstLine="851"/>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применения риск-ориентированного подхода, дающего возможность концентрировать внимание на продукции с наибольшими рисками причинения вреда;</w:t>
      </w:r>
    </w:p>
    <w:p w14:paraId="59DA1AA4" w14:textId="77777777" w:rsidR="008C4878" w:rsidRPr="003F0BBF" w:rsidRDefault="008C4878" w:rsidP="008C4878">
      <w:pPr>
        <w:numPr>
          <w:ilvl w:val="1"/>
          <w:numId w:val="2"/>
        </w:numPr>
        <w:tabs>
          <w:tab w:val="left" w:pos="567"/>
        </w:tabs>
        <w:spacing w:after="200" w:line="276" w:lineRule="auto"/>
        <w:ind w:left="0" w:firstLine="851"/>
        <w:jc w:val="both"/>
        <w:rPr>
          <w:color w:val="000000" w:themeColor="text1"/>
          <w:shd w:val="clear" w:color="auto" w:fill="FFFFFF"/>
        </w:rPr>
      </w:pPr>
      <w:r w:rsidRPr="003F0BBF">
        <w:rPr>
          <w:rFonts w:eastAsia="Calibri"/>
          <w:color w:val="000000" w:themeColor="text1"/>
          <w:bdr w:val="none" w:sz="0" w:space="0" w:color="auto" w:frame="1"/>
          <w:lang w:eastAsia="en-US"/>
        </w:rPr>
        <w:t>периодического анализа и актуализации согласованных планов с учетом изменяющихся товарных потоков на рынке Союза.</w:t>
      </w:r>
      <w:r w:rsidRPr="003F0BBF">
        <w:rPr>
          <w:color w:val="000000" w:themeColor="text1"/>
          <w:shd w:val="clear" w:color="auto" w:fill="FFFFFF"/>
        </w:rPr>
        <w:t xml:space="preserve"> </w:t>
      </w:r>
    </w:p>
    <w:p w14:paraId="1F3CF227"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 xml:space="preserve">При этом необходимы: </w:t>
      </w:r>
    </w:p>
    <w:p w14:paraId="00227D37" w14:textId="77777777" w:rsidR="008C4878" w:rsidRPr="003F0BBF" w:rsidRDefault="008C4878" w:rsidP="008C4878">
      <w:pPr>
        <w:numPr>
          <w:ilvl w:val="1"/>
          <w:numId w:val="2"/>
        </w:numPr>
        <w:tabs>
          <w:tab w:val="left" w:pos="567"/>
        </w:tabs>
        <w:spacing w:after="200" w:line="276" w:lineRule="auto"/>
        <w:ind w:left="0" w:firstLine="851"/>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 xml:space="preserve">обеспечение единообразного подхода к толкованию и применению технических регламентов Союза путем выпуска методических документов, проведения разъяснительных мероприятий и организации обмена мнениями между органами государственного надзора (контроля), органами по оценке соответствия государств-членов; </w:t>
      </w:r>
    </w:p>
    <w:p w14:paraId="462A5F8D" w14:textId="77777777" w:rsidR="008C4878" w:rsidRPr="003F0BBF" w:rsidRDefault="008C4878" w:rsidP="008C4878">
      <w:pPr>
        <w:numPr>
          <w:ilvl w:val="1"/>
          <w:numId w:val="2"/>
        </w:numPr>
        <w:tabs>
          <w:tab w:val="left" w:pos="567"/>
        </w:tabs>
        <w:spacing w:after="200" w:line="276" w:lineRule="auto"/>
        <w:ind w:left="0" w:firstLine="851"/>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 xml:space="preserve">создание и обеспечение доступа к информационным системам государств — членов и Союза, содержащим требования, предъявляемые к продукции, выпускаемой в обращение на единый рынок Союза, а также на рынок государства-члена в соответствии с национальными требованиями, установленными в отношении продукции до принятия технического регламента; </w:t>
      </w:r>
    </w:p>
    <w:p w14:paraId="62A08362" w14:textId="77777777" w:rsidR="008C4878" w:rsidRPr="003F0BBF" w:rsidRDefault="008C4878" w:rsidP="008C4878">
      <w:pPr>
        <w:numPr>
          <w:ilvl w:val="1"/>
          <w:numId w:val="2"/>
        </w:numPr>
        <w:tabs>
          <w:tab w:val="left" w:pos="567"/>
        </w:tabs>
        <w:spacing w:after="200" w:line="276" w:lineRule="auto"/>
        <w:ind w:left="0" w:firstLine="851"/>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переход на электронные формы разрешительных документов в сфере оценки соответствия в государствах-членах и формирование информационных систем, обеспечивающих в режиме реального времени получение участниками рынка на территории Союза достоверной информации об оценке соответствия продукции (вне зависимости от места ее проведения), обеспечение прослеживаемости продукции;</w:t>
      </w:r>
    </w:p>
    <w:p w14:paraId="42DD22B0"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Гармонизация законодательства государств-членов в части установления мер ответственности за нарушение обязательных требований к продукции, правил и процедур проведения обязательного подтверждения соответствия, за производство и поставку на рынок опасной продукции. При этом устанавливаемые меры ответственности должны быть действенными и носить профилактический характер, предотвращая нарушения. </w:t>
      </w:r>
    </w:p>
    <w:p w14:paraId="38889CD8"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Оптимизация схем оценки соответствия требованиям технических регламентов серийной продукции, ввозимой из третьих стран, для ее допуска в сферу обращения Союза.</w:t>
      </w:r>
    </w:p>
    <w:p w14:paraId="6BF5DB50"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Определение общих принципов и подходов к соблюдению обязательных требований к продукции и защите прав потребителей в сфере электронной торговли.</w:t>
      </w:r>
    </w:p>
    <w:p w14:paraId="0D775BB3" w14:textId="77777777" w:rsidR="008C4878" w:rsidRPr="003F0BBF" w:rsidRDefault="008C4878" w:rsidP="008C4878">
      <w:pPr>
        <w:pStyle w:val="1"/>
        <w:numPr>
          <w:ilvl w:val="0"/>
          <w:numId w:val="3"/>
        </w:numPr>
        <w:spacing w:before="240" w:after="240" w:line="276" w:lineRule="auto"/>
        <w:ind w:left="357" w:hanging="357"/>
        <w:jc w:val="center"/>
        <w:rPr>
          <w:b/>
          <w:bCs/>
          <w:color w:val="000000" w:themeColor="text1"/>
        </w:rPr>
      </w:pPr>
      <w:r w:rsidRPr="003F0BBF">
        <w:rPr>
          <w:b/>
          <w:bCs/>
          <w:color w:val="000000" w:themeColor="text1"/>
        </w:rPr>
        <w:lastRenderedPageBreak/>
        <w:t>Создание макро- и микроэкономических условий для производства качественной и конкурентоспособной продукции</w:t>
      </w:r>
    </w:p>
    <w:p w14:paraId="370599C6"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Макроэкономические условия производства высококачественной и конкурентоспособной продукции включают: реализацию целевых программ обеспечения качества и конкурентоспособности продукции и разработки перспективных опережающих технологий;  обеспечение непрерывности цепи поставок продукции надлежащего качества в условиях принимаемых санкций в отношении отдельных государств-членов и реализации программ, направленных на достижение технологического суверенитета с учетом возможности развития кооперационных связей государств-членов и с третьими странами, в том числе в свободных экономических зонах.</w:t>
      </w:r>
    </w:p>
    <w:p w14:paraId="6CE92029" w14:textId="77777777" w:rsidR="008C4878" w:rsidRPr="003F0BBF" w:rsidRDefault="008C4878" w:rsidP="008C4878">
      <w:pPr>
        <w:widowControl w:val="0"/>
        <w:spacing w:after="120" w:line="276" w:lineRule="auto"/>
        <w:ind w:firstLine="708"/>
        <w:jc w:val="both"/>
        <w:rPr>
          <w:rFonts w:eastAsia="Calibri"/>
          <w:color w:val="000000" w:themeColor="text1"/>
          <w:bdr w:val="none" w:sz="0" w:space="0" w:color="auto" w:frame="1"/>
          <w:lang w:eastAsia="en-US"/>
        </w:rPr>
      </w:pPr>
      <w:r w:rsidRPr="003F0BBF">
        <w:rPr>
          <w:color w:val="000000" w:themeColor="text1"/>
          <w:lang w:eastAsia="ru-RU" w:bidi="ru-RU"/>
        </w:rPr>
        <w:t>Микроэкономические условия производства высококачественной продукции включают: общую культуру качества в государствах-членах и инфраструктурную среду, дающую предприятиям возможности решать задачи по обеспечению качества и повышению конкурентоспособности продукции; добросовестную конкуренцию на едином рынке Союза, которая создает дополнительные стимулы повышения конкурентоспособности производимой предприятиями продукции; приоритет критериев качества перед стоимостными критериями при государственных и муниципальных закупках продукции, который создает дополнительный стимул повышения качественных характеристик, что будет содействовать предприятиям, в том числе в продвижении их продукции на рынки третьих стран.</w:t>
      </w:r>
    </w:p>
    <w:p w14:paraId="4683BFED" w14:textId="77777777" w:rsidR="008C4878" w:rsidRPr="003F0BBF" w:rsidRDefault="008C4878" w:rsidP="008C4878">
      <w:pPr>
        <w:pStyle w:val="1"/>
        <w:numPr>
          <w:ilvl w:val="1"/>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Задача — обеспечение общего подъема культуры качества в государствах – членах ЕАЭС и формирование инфраструктурной среды, содействующей предприятиям – главному звену сферы производства продукции – в решении задачи по обеспечению качества и повышению конкурентоспособности продукции.</w:t>
      </w:r>
    </w:p>
    <w:p w14:paraId="4766CAD4"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Необходимые меры.</w:t>
      </w:r>
    </w:p>
    <w:p w14:paraId="4D7FF7CA"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Развитие фундаментальной и прикладной науки для разработки перспективных опережающих технологий и новых материалов для создания промышленной продукции высокого качества с конкурентными преимуществами, что должно учитываться при формировании планов развития фундаментальной и прикладной науки и выделении средств на их реализацию. </w:t>
      </w:r>
    </w:p>
    <w:p w14:paraId="4151D2E1"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Повышение культуры качества и развитие менеджмента качества на предприятиях:</w:t>
      </w:r>
    </w:p>
    <w:p w14:paraId="7B13DB0D" w14:textId="77777777" w:rsidR="008C4878" w:rsidRPr="003F0BBF" w:rsidRDefault="008C4878" w:rsidP="008C4878">
      <w:pPr>
        <w:numPr>
          <w:ilvl w:val="1"/>
          <w:numId w:val="2"/>
        </w:numPr>
        <w:tabs>
          <w:tab w:val="left" w:pos="567"/>
        </w:tabs>
        <w:spacing w:after="200" w:line="276" w:lineRule="auto"/>
        <w:ind w:left="0" w:firstLine="851"/>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 xml:space="preserve">осуществление поддержки развития технологических возможностей предприятий, вовлеченных в программы, направленные на достижение технологического суверенитета, в соответствии с тенденциями развития отрасли и с учетом современных достижений науки и техники; </w:t>
      </w:r>
    </w:p>
    <w:p w14:paraId="43C76F58" w14:textId="77777777" w:rsidR="008C4878" w:rsidRPr="003F0BBF" w:rsidRDefault="008C4878" w:rsidP="008C4878">
      <w:pPr>
        <w:numPr>
          <w:ilvl w:val="1"/>
          <w:numId w:val="2"/>
        </w:numPr>
        <w:tabs>
          <w:tab w:val="left" w:pos="567"/>
        </w:tabs>
        <w:spacing w:after="200" w:line="276" w:lineRule="auto"/>
        <w:ind w:left="0" w:firstLine="851"/>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 xml:space="preserve">содействие предприятиям во внедрении результативных систем менеджмента качества на основе международных стандартов ИСО, международных и межгосударственных (региональных) отраслевых стандартов, национальных стандартов, передового зарубежного и отечественного опыта и использования современных методов и инструментов менеджмента качества, в том числе путем: </w:t>
      </w:r>
    </w:p>
    <w:p w14:paraId="550752EB" w14:textId="77777777" w:rsidR="008C4878" w:rsidRPr="003F0BBF" w:rsidRDefault="008C4878" w:rsidP="008C4878">
      <w:pPr>
        <w:numPr>
          <w:ilvl w:val="2"/>
          <w:numId w:val="2"/>
        </w:numPr>
        <w:spacing w:after="200" w:line="276" w:lineRule="auto"/>
        <w:ind w:left="1134" w:hanging="283"/>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lastRenderedPageBreak/>
        <w:t>содействия развитию сети квалифицированных консультационных организаций, создавая им режим наибольшего благоприятствования, вовлекая в этот процесс профильные высшие учебные заведения, организации, подведомственные уполномоченным органам государственной власти, специализированным в этой сфере;</w:t>
      </w:r>
    </w:p>
    <w:p w14:paraId="1504D3F2" w14:textId="77777777" w:rsidR="008C4878" w:rsidRPr="003F0BBF" w:rsidRDefault="008C4878" w:rsidP="008C4878">
      <w:pPr>
        <w:numPr>
          <w:ilvl w:val="2"/>
          <w:numId w:val="2"/>
        </w:numPr>
        <w:tabs>
          <w:tab w:val="left" w:pos="567"/>
        </w:tabs>
        <w:spacing w:after="200" w:line="276" w:lineRule="auto"/>
        <w:ind w:left="1134" w:hanging="283"/>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формирования фондов для компенсации части расходов предприятий на консультационные услуги по созданию систем менеджмента качества и их сертификацию;</w:t>
      </w:r>
    </w:p>
    <w:p w14:paraId="7543A4D5" w14:textId="77777777" w:rsidR="008C4878" w:rsidRPr="003F0BBF" w:rsidRDefault="008C4878" w:rsidP="008C4878">
      <w:pPr>
        <w:numPr>
          <w:ilvl w:val="2"/>
          <w:numId w:val="2"/>
        </w:numPr>
        <w:tabs>
          <w:tab w:val="left" w:pos="567"/>
        </w:tabs>
        <w:spacing w:after="200" w:line="276" w:lineRule="auto"/>
        <w:ind w:left="1134" w:hanging="283"/>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нацеливания руководства предприятий на создание необходимых условий для раскрытия и реализации творческих возможностей персонала предприятий, исходя из того, что персонал предприятия является его главным ресурсом и потенциальным источником идей по улучшениям.</w:t>
      </w:r>
    </w:p>
    <w:p w14:paraId="3F1768E1"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Обеспечение объективности, и добросовестности сертификации систем менеджмента качества, используя механизмы аккредитации, контроля на рынке, действенных мер по пресечению недобросовестной сертификации.</w:t>
      </w:r>
    </w:p>
    <w:p w14:paraId="001F4FFE"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Актуализация действующих стандартов на системы менеджмента качества и разработка новых с учетом международных стандартов и передовых практик. Обеспечение аутентичности переводов текстов стандартов на системы менеджмента качества на национальные языки государств-членов. Инициация разработки системы межгосударственных стандартов менеджмента качества, гармонизированных со стандартами ИСО.</w:t>
      </w:r>
    </w:p>
    <w:p w14:paraId="4C4C64FE"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Развитие пропаганды идей качества, воспитание в гражданах приверженности качеству и чувства ответственности за качество. Воспитание культуры качества, как составной части национального самосознания. Формирование у работников жизненных ценностей, направленных на качественное выполнение своей работы и профессиональное мастерство.</w:t>
      </w:r>
    </w:p>
    <w:p w14:paraId="29CB3413" w14:textId="77208912"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Вовлечение в пропаганду и разъяснени</w:t>
      </w:r>
      <w:r w:rsidR="008B2C0C" w:rsidRPr="003F0BBF">
        <w:rPr>
          <w:color w:val="000000" w:themeColor="text1"/>
          <w:lang w:eastAsia="ru-RU" w:bidi="ru-RU"/>
        </w:rPr>
        <w:t>е</w:t>
      </w:r>
      <w:r w:rsidRPr="003F0BBF">
        <w:rPr>
          <w:color w:val="000000" w:themeColor="text1"/>
          <w:lang w:eastAsia="ru-RU" w:bidi="ru-RU"/>
        </w:rPr>
        <w:t xml:space="preserve"> идеи повышения качества центральных и региональных, общественных и частных средств массовой информации, институтов развития качества.</w:t>
      </w:r>
    </w:p>
    <w:p w14:paraId="73998FEC"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Широкое применение практики проведения информационно-пропагандистских мероприятий, приуроченных к Всемирному дню качества. Ежегодное проведение «месячников качества» с привлечение к участию в них руководителей органов власти, ученых и специалистов, представителей предприятий, имеющих значительные достижения в области качества продукции.</w:t>
      </w:r>
    </w:p>
    <w:p w14:paraId="65333476"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Проведение мероприятий по обмену опытом государств — членов Союза и третьих стран по вопросам обеспечения качества.</w:t>
      </w:r>
    </w:p>
    <w:p w14:paraId="78708A13"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Развитие механизмов обмена и передачи передового опыта, в использовании методов и инструментов менеджмента качества, в том числе предприятиями – лауреатами премии в области качества, победителями других конкурсов по качеству, проводимых в государствах-членах, институтами развития качества.</w:t>
      </w:r>
    </w:p>
    <w:p w14:paraId="106DFABC"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Разработка и реализация политики в образовательной сфере, имеющей целью формирование непрерывной системы образования и подготовки кадров в области качества. </w:t>
      </w:r>
      <w:r w:rsidRPr="003F0BBF">
        <w:rPr>
          <w:color w:val="000000" w:themeColor="text1"/>
          <w:sz w:val="24"/>
          <w:szCs w:val="24"/>
          <w:shd w:val="clear" w:color="auto" w:fill="FFFFFF"/>
        </w:rPr>
        <w:lastRenderedPageBreak/>
        <w:t>Подготовка специалистов по организации и обеспечению производства качественной продукции, обучение работников всех отраслей основам и методам менеджмента качества, содействие подготовке и изданию специальной литературы (книг, журналов и других изданий) по данной тематике. Поддержка творческих движений, олимпиад и конкурсов, направленных на совершенствование знаний молодежи в области систем качества и методов менеджмента качества.</w:t>
      </w:r>
    </w:p>
    <w:p w14:paraId="6638AD46"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Осуществление комплекса мер по значительному улучшению качества трудовых ресурсов, повышению уровня их профессионально-технической подготовки в целях обеспечения потребностей национальной экономики государств-членов в высококвалифицированных кадрах. </w:t>
      </w:r>
    </w:p>
    <w:p w14:paraId="688ED370" w14:textId="3C3E24E6" w:rsidR="005471F2" w:rsidRPr="003F0BBF" w:rsidRDefault="00F36F6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Содействие развитию</w:t>
      </w:r>
      <w:r w:rsidR="005471F2" w:rsidRPr="003F0BBF">
        <w:rPr>
          <w:color w:val="000000" w:themeColor="text1"/>
          <w:sz w:val="24"/>
          <w:szCs w:val="24"/>
          <w:shd w:val="clear" w:color="auto" w:fill="FFFFFF"/>
        </w:rPr>
        <w:t xml:space="preserve"> лабораторной базы предприятий </w:t>
      </w:r>
      <w:r w:rsidR="00AF4C24" w:rsidRPr="003F0BBF">
        <w:rPr>
          <w:color w:val="000000" w:themeColor="text1"/>
          <w:sz w:val="24"/>
          <w:szCs w:val="24"/>
          <w:shd w:val="clear" w:color="auto" w:fill="FFFFFF"/>
        </w:rPr>
        <w:t xml:space="preserve">и использованию возможностей кооперации </w:t>
      </w:r>
      <w:r w:rsidR="005471F2" w:rsidRPr="003F0BBF">
        <w:rPr>
          <w:color w:val="000000" w:themeColor="text1"/>
          <w:sz w:val="24"/>
          <w:szCs w:val="24"/>
          <w:shd w:val="clear" w:color="auto" w:fill="FFFFFF"/>
        </w:rPr>
        <w:t>путем:</w:t>
      </w:r>
    </w:p>
    <w:p w14:paraId="44F26AD4" w14:textId="2C3DDD69" w:rsidR="005471F2" w:rsidRPr="003F0BBF" w:rsidRDefault="005471F2" w:rsidP="008B2C0C">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 xml:space="preserve">предоставления предприятиям, выпускающим значимую </w:t>
      </w:r>
      <w:r w:rsidR="00F36F68" w:rsidRPr="003F0BBF">
        <w:rPr>
          <w:rFonts w:eastAsia="Calibri"/>
          <w:color w:val="000000" w:themeColor="text1"/>
          <w:bdr w:val="none" w:sz="0" w:space="0" w:color="auto" w:frame="1"/>
          <w:lang w:eastAsia="en-US"/>
        </w:rPr>
        <w:t>для государства-члена продукцию, льготных инвестиций на развитие лабораторного комплекса;</w:t>
      </w:r>
    </w:p>
    <w:p w14:paraId="1162CE1B" w14:textId="4CEE29CE" w:rsidR="00F36F68" w:rsidRPr="003F0BBF" w:rsidRDefault="00F36F68" w:rsidP="008B2C0C">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кооперации предприятий в рамках отраслевых ассоциаций для создани</w:t>
      </w:r>
      <w:r w:rsidR="008B2C0C" w:rsidRPr="003F0BBF">
        <w:rPr>
          <w:rFonts w:eastAsia="Calibri"/>
          <w:color w:val="000000" w:themeColor="text1"/>
          <w:bdr w:val="none" w:sz="0" w:space="0" w:color="auto" w:frame="1"/>
          <w:lang w:eastAsia="en-US"/>
        </w:rPr>
        <w:t xml:space="preserve">я </w:t>
      </w:r>
      <w:r w:rsidRPr="003F0BBF">
        <w:rPr>
          <w:rFonts w:eastAsia="Calibri"/>
          <w:color w:val="000000" w:themeColor="text1"/>
          <w:bdr w:val="none" w:sz="0" w:space="0" w:color="auto" w:frame="1"/>
          <w:lang w:eastAsia="en-US"/>
        </w:rPr>
        <w:t>испытательных лабораторий общего пользования;</w:t>
      </w:r>
    </w:p>
    <w:p w14:paraId="0639C2AF" w14:textId="3F08EDFD" w:rsidR="00F36F68" w:rsidRPr="003F0BBF" w:rsidRDefault="00C135C7" w:rsidP="008B2C0C">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предоставлени</w:t>
      </w:r>
      <w:r w:rsidR="00AF4C24" w:rsidRPr="003F0BBF">
        <w:rPr>
          <w:rFonts w:eastAsia="Calibri"/>
          <w:color w:val="000000" w:themeColor="text1"/>
          <w:bdr w:val="none" w:sz="0" w:space="0" w:color="auto" w:frame="1"/>
          <w:lang w:eastAsia="en-US"/>
        </w:rPr>
        <w:t>я</w:t>
      </w:r>
      <w:r w:rsidRPr="003F0BBF">
        <w:rPr>
          <w:rFonts w:eastAsia="Calibri"/>
          <w:color w:val="000000" w:themeColor="text1"/>
          <w:bdr w:val="none" w:sz="0" w:space="0" w:color="auto" w:frame="1"/>
          <w:lang w:eastAsia="en-US"/>
        </w:rPr>
        <w:t xml:space="preserve"> предприятиям доступа к зарегистрированной </w:t>
      </w:r>
      <w:r w:rsidR="007009E8" w:rsidRPr="003F0BBF">
        <w:rPr>
          <w:rFonts w:eastAsia="Calibri"/>
          <w:color w:val="000000" w:themeColor="text1"/>
          <w:bdr w:val="none" w:sz="0" w:space="0" w:color="auto" w:frame="1"/>
          <w:lang w:eastAsia="en-US"/>
        </w:rPr>
        <w:t>(в соответствии с п.</w:t>
      </w:r>
      <w:r w:rsidR="00DE7D1E" w:rsidRPr="003F0BBF">
        <w:rPr>
          <w:rFonts w:eastAsia="Calibri"/>
          <w:color w:val="000000" w:themeColor="text1"/>
          <w:bdr w:val="none" w:sz="0" w:space="0" w:color="auto" w:frame="1"/>
          <w:lang w:eastAsia="en-US"/>
        </w:rPr>
        <w:t>8.3.4 Концепции)</w:t>
      </w:r>
      <w:r w:rsidR="007009E8" w:rsidRPr="003F0BBF">
        <w:rPr>
          <w:rFonts w:eastAsia="Calibri"/>
          <w:color w:val="000000" w:themeColor="text1"/>
          <w:bdr w:val="none" w:sz="0" w:space="0" w:color="auto" w:frame="1"/>
          <w:lang w:eastAsia="en-US"/>
        </w:rPr>
        <w:t xml:space="preserve"> </w:t>
      </w:r>
      <w:r w:rsidRPr="003F0BBF">
        <w:rPr>
          <w:rFonts w:eastAsia="Calibri"/>
          <w:color w:val="000000" w:themeColor="text1"/>
          <w:bdr w:val="none" w:sz="0" w:space="0" w:color="auto" w:frame="1"/>
          <w:lang w:eastAsia="en-US"/>
        </w:rPr>
        <w:t>на единой информационной платформе ЕАЭС информации об испытательных лабораториях, проводимых в этих лабораториях видах и методах испытаний с целью возможного приобретения услуги по необходимым испытаниям</w:t>
      </w:r>
      <w:r w:rsidR="008B2C0C" w:rsidRPr="003F0BBF">
        <w:rPr>
          <w:rFonts w:eastAsia="Calibri"/>
          <w:color w:val="000000" w:themeColor="text1"/>
          <w:bdr w:val="none" w:sz="0" w:space="0" w:color="auto" w:frame="1"/>
          <w:lang w:eastAsia="en-US"/>
        </w:rPr>
        <w:t>.</w:t>
      </w:r>
    </w:p>
    <w:p w14:paraId="275C525D"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Развитие состязательных механизмов, стимулирующих общий подъем качества как оправдавших себя в мировой практике инструментов мобилизации предприятий на получение высоких результатов в области качества продукции:</w:t>
      </w:r>
    </w:p>
    <w:p w14:paraId="1BD07DE6"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развитие конкурсов в области качества и обеспечение широкого охвата предприятий. Широкое освещение средствами массовой информации хода конкурсов и церемоний награждения лауреатов, пропаганда их опыта и применяемых ими методов работы по улучшению качества. Вовлечение первых лиц государства в церемонии награждения лауреатов конкурсов с целью повышения престижа конкурсов и участия в них;</w:t>
      </w:r>
    </w:p>
    <w:p w14:paraId="287A984E"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развитие конкурсов по критериям премий, проводимых в различных регионах мира, с целью использования результатов конкурсов как фактора конкурентоспособности для продвижения продукции в эти регионы;</w:t>
      </w:r>
    </w:p>
    <w:p w14:paraId="0231A136"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учреждение премии по качеству в рамках Союза, а также содействие участию организаций государств-членов в конкурсе на соискание Премии СНГ за достижения в области качества продукции и услуг;</w:t>
      </w:r>
    </w:p>
    <w:p w14:paraId="450242EC"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развитие конкурсов профессионального мастерства по различным специальностям на государственном и региональном уровнях государств-членов. Освещение их проведения и мастерства победителей в средствах массовой информации.</w:t>
      </w:r>
    </w:p>
    <w:p w14:paraId="02CE3B52" w14:textId="77777777" w:rsidR="008C4878" w:rsidRPr="003F0BBF" w:rsidRDefault="008C4878" w:rsidP="008C4878">
      <w:pPr>
        <w:pStyle w:val="1"/>
        <w:numPr>
          <w:ilvl w:val="1"/>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Задача — формирование на едином рынке ЕАЭС добросовестной конкуренции. </w:t>
      </w:r>
    </w:p>
    <w:p w14:paraId="3CC66C44"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Необходимые меры.</w:t>
      </w:r>
    </w:p>
    <w:p w14:paraId="23343E61"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Поэтапное совершенствование права Союза и государств-членов в сфере антимонопольного законодательства, защиты прав потребителей, административного права </w:t>
      </w:r>
      <w:r w:rsidRPr="003F0BBF">
        <w:rPr>
          <w:color w:val="000000" w:themeColor="text1"/>
          <w:sz w:val="24"/>
          <w:szCs w:val="24"/>
          <w:shd w:val="clear" w:color="auto" w:fill="FFFFFF"/>
        </w:rPr>
        <w:lastRenderedPageBreak/>
        <w:t xml:space="preserve">и иного законодательства в целях создания механизма, обеспечивающего: </w:t>
      </w:r>
    </w:p>
    <w:p w14:paraId="2649D945"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постоянный мониторинг и безусловное выявление рейтинговыми агентствами, институтами развития качества и иными организациями продукции, обращаемой на едином рынке, и информирование потребителей о ее качестве, потребительских свойствах, о выявленной продукции ненадлежащего качества;</w:t>
      </w:r>
    </w:p>
    <w:p w14:paraId="7A20F139"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неотвратимое привлечение к ответственности субъектов хозяйственной деятельности, поставляющих на рынок и торгующих продукцией ненадлежащего качества;</w:t>
      </w:r>
    </w:p>
    <w:p w14:paraId="5CD30AA5"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чувствительность мер ответственности за поставку на рынок и торговлю продукцией ненадлежащего качества.</w:t>
      </w:r>
    </w:p>
    <w:p w14:paraId="274C4E5C"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Разработка общих критериев добросовестной деловой практики, применяемых хозяйствующими субъектами в отношении потребителей в сфере розничной торговли. </w:t>
      </w:r>
    </w:p>
    <w:p w14:paraId="2284A841" w14:textId="669CD99B" w:rsidR="00441D78" w:rsidRPr="003F0BBF" w:rsidRDefault="00C9575D"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Содействие развитию</w:t>
      </w:r>
      <w:r w:rsidR="00441D78" w:rsidRPr="003F0BBF">
        <w:rPr>
          <w:color w:val="000000" w:themeColor="text1"/>
          <w:sz w:val="24"/>
          <w:szCs w:val="24"/>
          <w:shd w:val="clear" w:color="auto" w:fill="FFFFFF"/>
        </w:rPr>
        <w:t xml:space="preserve"> </w:t>
      </w:r>
      <w:r w:rsidR="007074AF" w:rsidRPr="003F0BBF">
        <w:rPr>
          <w:color w:val="000000" w:themeColor="text1"/>
          <w:sz w:val="24"/>
          <w:szCs w:val="24"/>
          <w:shd w:val="clear" w:color="auto" w:fill="FFFFFF"/>
        </w:rPr>
        <w:t>и совершенствованию в государствах-членах д</w:t>
      </w:r>
      <w:r w:rsidR="00441D78" w:rsidRPr="003F0BBF">
        <w:rPr>
          <w:color w:val="000000" w:themeColor="text1"/>
          <w:sz w:val="24"/>
          <w:szCs w:val="24"/>
          <w:shd w:val="clear" w:color="auto" w:fill="FFFFFF"/>
        </w:rPr>
        <w:t xml:space="preserve">обровольной сертификации </w:t>
      </w:r>
      <w:r w:rsidRPr="003F0BBF">
        <w:rPr>
          <w:color w:val="000000" w:themeColor="text1"/>
          <w:sz w:val="24"/>
          <w:szCs w:val="24"/>
          <w:shd w:val="clear" w:color="auto" w:fill="FFFFFF"/>
        </w:rPr>
        <w:t>продукции и систем менеджмента качества</w:t>
      </w:r>
      <w:r w:rsidR="008B2C0C" w:rsidRPr="003F0BBF">
        <w:rPr>
          <w:color w:val="000000" w:themeColor="text1"/>
          <w:sz w:val="24"/>
          <w:szCs w:val="24"/>
          <w:shd w:val="clear" w:color="auto" w:fill="FFFFFF"/>
        </w:rPr>
        <w:t>,</w:t>
      </w:r>
      <w:r w:rsidR="00441D78" w:rsidRPr="003F0BBF">
        <w:rPr>
          <w:color w:val="000000" w:themeColor="text1"/>
          <w:sz w:val="24"/>
          <w:szCs w:val="24"/>
          <w:shd w:val="clear" w:color="auto" w:fill="FFFFFF"/>
        </w:rPr>
        <w:t xml:space="preserve"> в том числе путем: </w:t>
      </w:r>
    </w:p>
    <w:p w14:paraId="0F773E4C" w14:textId="19E8CDDB" w:rsidR="007074AF" w:rsidRPr="003F0BBF" w:rsidRDefault="007074AF" w:rsidP="008B2C0C">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 xml:space="preserve">гармонизации законодательства государств-членов в сфере добровольной сертификации; </w:t>
      </w:r>
    </w:p>
    <w:p w14:paraId="27D096C9" w14:textId="49A8C804" w:rsidR="00441D78" w:rsidRPr="003F0BBF" w:rsidRDefault="00441D78" w:rsidP="008B2C0C">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законодательного введения обязательной регистрации систем добровольной сертификации, создаваемых</w:t>
      </w:r>
      <w:r w:rsidR="008B2C0C" w:rsidRPr="003F0BBF">
        <w:rPr>
          <w:rFonts w:eastAsia="Calibri"/>
          <w:color w:val="000000" w:themeColor="text1"/>
          <w:bdr w:val="none" w:sz="0" w:space="0" w:color="auto" w:frame="1"/>
          <w:lang w:eastAsia="en-US"/>
        </w:rPr>
        <w:t xml:space="preserve"> </w:t>
      </w:r>
      <w:r w:rsidRPr="003F0BBF">
        <w:rPr>
          <w:rFonts w:eastAsia="Calibri"/>
          <w:color w:val="000000" w:themeColor="text1"/>
          <w:bdr w:val="none" w:sz="0" w:space="0" w:color="auto" w:frame="1"/>
          <w:lang w:eastAsia="en-US"/>
        </w:rPr>
        <w:t>юридическим лицом и</w:t>
      </w:r>
      <w:r w:rsidR="008B2C0C" w:rsidRPr="003F0BBF">
        <w:rPr>
          <w:rFonts w:eastAsia="Calibri"/>
          <w:color w:val="000000" w:themeColor="text1"/>
          <w:bdr w:val="none" w:sz="0" w:space="0" w:color="auto" w:frame="1"/>
          <w:lang w:eastAsia="en-US"/>
        </w:rPr>
        <w:t xml:space="preserve"> </w:t>
      </w:r>
      <w:r w:rsidRPr="003F0BBF">
        <w:rPr>
          <w:rFonts w:eastAsia="Calibri"/>
          <w:color w:val="000000" w:themeColor="text1"/>
          <w:bdr w:val="none" w:sz="0" w:space="0" w:color="auto" w:frame="1"/>
          <w:lang w:eastAsia="en-US"/>
        </w:rPr>
        <w:t>(или) индивидуальным предпринимателем</w:t>
      </w:r>
      <w:r w:rsidR="00EE743E" w:rsidRPr="003F0BBF">
        <w:rPr>
          <w:rFonts w:eastAsia="Calibri"/>
          <w:color w:val="000000" w:themeColor="text1"/>
          <w:bdr w:val="none" w:sz="0" w:space="0" w:color="auto" w:frame="1"/>
          <w:lang w:eastAsia="en-US"/>
        </w:rPr>
        <w:t>, и</w:t>
      </w:r>
      <w:r w:rsidRPr="003F0BBF">
        <w:rPr>
          <w:rFonts w:eastAsia="Calibri"/>
          <w:color w:val="000000" w:themeColor="text1"/>
          <w:bdr w:val="none" w:sz="0" w:space="0" w:color="auto" w:frame="1"/>
          <w:lang w:eastAsia="en-US"/>
        </w:rPr>
        <w:t xml:space="preserve"> </w:t>
      </w:r>
      <w:r w:rsidR="00EE743E" w:rsidRPr="003F0BBF">
        <w:rPr>
          <w:rFonts w:eastAsia="Calibri"/>
          <w:color w:val="000000" w:themeColor="text1"/>
          <w:bdr w:val="none" w:sz="0" w:space="0" w:color="auto" w:frame="1"/>
          <w:lang w:eastAsia="en-US"/>
        </w:rPr>
        <w:t>(</w:t>
      </w:r>
      <w:r w:rsidRPr="003F0BBF">
        <w:rPr>
          <w:rFonts w:eastAsia="Calibri"/>
          <w:color w:val="000000" w:themeColor="text1"/>
          <w:bdr w:val="none" w:sz="0" w:space="0" w:color="auto" w:frame="1"/>
          <w:lang w:eastAsia="en-US"/>
        </w:rPr>
        <w:t>или</w:t>
      </w:r>
      <w:r w:rsidR="00EE743E" w:rsidRPr="003F0BBF">
        <w:rPr>
          <w:rFonts w:eastAsia="Calibri"/>
          <w:color w:val="000000" w:themeColor="text1"/>
          <w:bdr w:val="none" w:sz="0" w:space="0" w:color="auto" w:frame="1"/>
          <w:lang w:eastAsia="en-US"/>
        </w:rPr>
        <w:t>)</w:t>
      </w:r>
      <w:r w:rsidRPr="003F0BBF">
        <w:rPr>
          <w:rFonts w:eastAsia="Calibri"/>
          <w:color w:val="000000" w:themeColor="text1"/>
          <w:bdr w:val="none" w:sz="0" w:space="0" w:color="auto" w:frame="1"/>
          <w:lang w:eastAsia="en-US"/>
        </w:rPr>
        <w:t xml:space="preserve"> несколькими юридическими лицами</w:t>
      </w:r>
      <w:r w:rsidR="00EE743E" w:rsidRPr="003F0BBF">
        <w:rPr>
          <w:rFonts w:eastAsia="Calibri"/>
          <w:color w:val="000000" w:themeColor="text1"/>
          <w:bdr w:val="none" w:sz="0" w:space="0" w:color="auto" w:frame="1"/>
          <w:lang w:eastAsia="en-US"/>
        </w:rPr>
        <w:t xml:space="preserve">, </w:t>
      </w:r>
      <w:r w:rsidRPr="003F0BBF">
        <w:rPr>
          <w:rFonts w:eastAsia="Calibri"/>
          <w:color w:val="000000" w:themeColor="text1"/>
          <w:bdr w:val="none" w:sz="0" w:space="0" w:color="auto" w:frame="1"/>
          <w:lang w:eastAsia="en-US"/>
        </w:rPr>
        <w:t>и (или) индивидуальными предпринимателями, в уполномоченном в государстве-члене федеральном органе исполнительной власти;</w:t>
      </w:r>
    </w:p>
    <w:p w14:paraId="546FE4B5" w14:textId="1587D173" w:rsidR="00DB4D22" w:rsidRPr="003F0BBF" w:rsidRDefault="00441D78" w:rsidP="008B2C0C">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наделени</w:t>
      </w:r>
      <w:r w:rsidR="00AF4C24" w:rsidRPr="003F0BBF">
        <w:rPr>
          <w:rFonts w:eastAsia="Calibri"/>
          <w:color w:val="000000" w:themeColor="text1"/>
          <w:bdr w:val="none" w:sz="0" w:space="0" w:color="auto" w:frame="1"/>
          <w:lang w:eastAsia="en-US"/>
        </w:rPr>
        <w:t>я</w:t>
      </w:r>
      <w:r w:rsidRPr="003F0BBF">
        <w:rPr>
          <w:rFonts w:eastAsia="Calibri"/>
          <w:color w:val="000000" w:themeColor="text1"/>
          <w:bdr w:val="none" w:sz="0" w:space="0" w:color="auto" w:frame="1"/>
          <w:lang w:eastAsia="en-US"/>
        </w:rPr>
        <w:t xml:space="preserve"> </w:t>
      </w:r>
      <w:r w:rsidR="007074AF" w:rsidRPr="003F0BBF">
        <w:rPr>
          <w:rFonts w:eastAsia="Calibri"/>
          <w:color w:val="000000" w:themeColor="text1"/>
          <w:bdr w:val="none" w:sz="0" w:space="0" w:color="auto" w:frame="1"/>
          <w:lang w:eastAsia="en-US"/>
        </w:rPr>
        <w:t>государственного органа исполнительной власти, уполномоченного на регистрацию систем добровольной сертификации, полномочиями по</w:t>
      </w:r>
      <w:r w:rsidR="00DB4D22" w:rsidRPr="003F0BBF">
        <w:rPr>
          <w:rFonts w:eastAsia="Calibri"/>
          <w:color w:val="000000" w:themeColor="text1"/>
          <w:bdr w:val="none" w:sz="0" w:space="0" w:color="auto" w:frame="1"/>
          <w:lang w:eastAsia="en-US"/>
        </w:rPr>
        <w:t>:</w:t>
      </w:r>
    </w:p>
    <w:p w14:paraId="15E322B0" w14:textId="39302255" w:rsidR="00441D78" w:rsidRPr="003F0BBF" w:rsidRDefault="007074AF" w:rsidP="008B2C0C">
      <w:pPr>
        <w:numPr>
          <w:ilvl w:val="2"/>
          <w:numId w:val="2"/>
        </w:numPr>
        <w:spacing w:after="200" w:line="276" w:lineRule="auto"/>
        <w:ind w:left="1134" w:hanging="283"/>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экспертизе документов, подаваемых на регистрацию системы добровольной сертификации;</w:t>
      </w:r>
    </w:p>
    <w:p w14:paraId="7A1E2933" w14:textId="60D30E8D" w:rsidR="007074AF" w:rsidRPr="003F0BBF" w:rsidRDefault="007074AF" w:rsidP="008B2C0C">
      <w:pPr>
        <w:numPr>
          <w:ilvl w:val="2"/>
          <w:numId w:val="2"/>
        </w:numPr>
        <w:spacing w:after="200" w:line="276" w:lineRule="auto"/>
        <w:ind w:left="1134" w:hanging="283"/>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прав</w:t>
      </w:r>
      <w:r w:rsidR="00DB4D22" w:rsidRPr="003F0BBF">
        <w:rPr>
          <w:rFonts w:eastAsia="Calibri"/>
          <w:color w:val="000000" w:themeColor="text1"/>
          <w:bdr w:val="none" w:sz="0" w:space="0" w:color="auto" w:frame="1"/>
          <w:lang w:eastAsia="en-US"/>
        </w:rPr>
        <w:t>ом</w:t>
      </w:r>
      <w:r w:rsidRPr="003F0BBF">
        <w:rPr>
          <w:rFonts w:eastAsia="Calibri"/>
          <w:color w:val="000000" w:themeColor="text1"/>
          <w:bdr w:val="none" w:sz="0" w:space="0" w:color="auto" w:frame="1"/>
          <w:lang w:eastAsia="en-US"/>
        </w:rPr>
        <w:t xml:space="preserve"> отказывать в регистрации систем добровольной сертификации в случае, если требования к органам по сертификации не соответствуют требованиям </w:t>
      </w:r>
      <w:r w:rsidR="00DB4D22" w:rsidRPr="003F0BBF">
        <w:rPr>
          <w:rFonts w:eastAsia="Calibri"/>
          <w:color w:val="000000" w:themeColor="text1"/>
          <w:bdr w:val="none" w:sz="0" w:space="0" w:color="auto" w:frame="1"/>
          <w:lang w:eastAsia="en-US"/>
        </w:rPr>
        <w:t>национальных стандартов;</w:t>
      </w:r>
    </w:p>
    <w:p w14:paraId="64906817" w14:textId="404AC964" w:rsidR="00DB4D22" w:rsidRPr="003F0BBF" w:rsidRDefault="00DB4D22" w:rsidP="008B2C0C">
      <w:pPr>
        <w:numPr>
          <w:ilvl w:val="2"/>
          <w:numId w:val="2"/>
        </w:numPr>
        <w:spacing w:after="200" w:line="276" w:lineRule="auto"/>
        <w:ind w:left="1134" w:hanging="283"/>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 xml:space="preserve">правом контроля за соблюдением органами по сертификации правил и процедур, установленных в системе добровольной сертификации, и аннулированием документов о регистрации системы добровольной сертификации в случае обнаружения нарушений; </w:t>
      </w:r>
    </w:p>
    <w:p w14:paraId="4777D977" w14:textId="2BAF3FA1" w:rsidR="00C9575D" w:rsidRPr="003F0BBF" w:rsidRDefault="00DB4D22" w:rsidP="008B2C0C">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законодательн</w:t>
      </w:r>
      <w:r w:rsidR="00EE743E" w:rsidRPr="003F0BBF">
        <w:rPr>
          <w:rFonts w:eastAsia="Calibri"/>
          <w:color w:val="000000" w:themeColor="text1"/>
          <w:bdr w:val="none" w:sz="0" w:space="0" w:color="auto" w:frame="1"/>
          <w:lang w:eastAsia="en-US"/>
        </w:rPr>
        <w:t>ого</w:t>
      </w:r>
      <w:r w:rsidRPr="003F0BBF">
        <w:rPr>
          <w:rFonts w:eastAsia="Calibri"/>
          <w:color w:val="000000" w:themeColor="text1"/>
          <w:bdr w:val="none" w:sz="0" w:space="0" w:color="auto" w:frame="1"/>
          <w:lang w:eastAsia="en-US"/>
        </w:rPr>
        <w:t xml:space="preserve"> запрет</w:t>
      </w:r>
      <w:r w:rsidR="00EE743E" w:rsidRPr="003F0BBF">
        <w:rPr>
          <w:rFonts w:eastAsia="Calibri"/>
          <w:color w:val="000000" w:themeColor="text1"/>
          <w:bdr w:val="none" w:sz="0" w:space="0" w:color="auto" w:frame="1"/>
          <w:lang w:eastAsia="en-US"/>
        </w:rPr>
        <w:t>а</w:t>
      </w:r>
      <w:r w:rsidRPr="003F0BBF">
        <w:rPr>
          <w:rFonts w:eastAsia="Calibri"/>
          <w:color w:val="000000" w:themeColor="text1"/>
          <w:bdr w:val="none" w:sz="0" w:space="0" w:color="auto" w:frame="1"/>
          <w:lang w:eastAsia="en-US"/>
        </w:rPr>
        <w:t xml:space="preserve"> осуществления деятельности по добровольной сертификации органами по сертификации, не входящим в </w:t>
      </w:r>
      <w:r w:rsidR="00FE66CC" w:rsidRPr="003F0BBF">
        <w:rPr>
          <w:rFonts w:eastAsia="Calibri"/>
          <w:color w:val="000000" w:themeColor="text1"/>
          <w:bdr w:val="none" w:sz="0" w:space="0" w:color="auto" w:frame="1"/>
          <w:lang w:eastAsia="en-US"/>
        </w:rPr>
        <w:t>систему добровольной сертификации, зарегистрированную в установленном порядке, и не аккредитованным в национальной системе аккредитации.</w:t>
      </w:r>
      <w:r w:rsidR="00441D78" w:rsidRPr="003F0BBF">
        <w:rPr>
          <w:rFonts w:eastAsia="Calibri"/>
          <w:color w:val="000000" w:themeColor="text1"/>
          <w:bdr w:val="none" w:sz="0" w:space="0" w:color="auto" w:frame="1"/>
          <w:lang w:eastAsia="en-US"/>
        </w:rPr>
        <w:t xml:space="preserve">  </w:t>
      </w:r>
    </w:p>
    <w:p w14:paraId="3566E0E9" w14:textId="77777777" w:rsidR="008C4878" w:rsidRPr="003F0BBF" w:rsidRDefault="008C4878" w:rsidP="008C4878">
      <w:pPr>
        <w:pStyle w:val="1"/>
        <w:numPr>
          <w:ilvl w:val="1"/>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Задача — сосредоточение ресурсов на повышении качества и конкурентоспособности приоритетной продукции в приоритетных отраслях, а также по разработке перспективных опережающих (прорывных) технологий.</w:t>
      </w:r>
    </w:p>
    <w:p w14:paraId="46CF1B0B"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Необходимые меры.</w:t>
      </w:r>
    </w:p>
    <w:p w14:paraId="124D4B04" w14:textId="4E92C11B"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Определение государствами – членами перечней приоритетной продукции в </w:t>
      </w:r>
      <w:r w:rsidRPr="003F0BBF">
        <w:rPr>
          <w:color w:val="000000" w:themeColor="text1"/>
          <w:sz w:val="24"/>
          <w:szCs w:val="24"/>
          <w:shd w:val="clear" w:color="auto" w:fill="FFFFFF"/>
        </w:rPr>
        <w:lastRenderedPageBreak/>
        <w:t xml:space="preserve">приоритетных отраслях и организация разработки и реализации целевых программ повышения качества и конкурентоспособности продукции с учетом возможностей государства-члена, а также возможностей кооперационных и интеграционных связей между предприятиями в рамках Союза. Там, где это возможно, составной частью целевых программ должны стать программы комплексной стандартизации. В зависимости от законодательства и сложившейся практики государств-членов </w:t>
      </w:r>
      <w:r w:rsidR="00390CD4" w:rsidRPr="003F0BBF">
        <w:rPr>
          <w:color w:val="000000" w:themeColor="text1"/>
          <w:sz w:val="24"/>
          <w:szCs w:val="24"/>
          <w:shd w:val="clear" w:color="auto" w:fill="FFFFFF"/>
        </w:rPr>
        <w:t>п</w:t>
      </w:r>
      <w:r w:rsidRPr="003F0BBF">
        <w:rPr>
          <w:color w:val="000000" w:themeColor="text1"/>
          <w:sz w:val="24"/>
          <w:szCs w:val="24"/>
          <w:shd w:val="clear" w:color="auto" w:fill="FFFFFF"/>
        </w:rPr>
        <w:t>рограммы повышения качества и конкурентоспособности продукции могут разрабатываться как самостоятельные документы либо в составе комплексных государственных программ развития отраслей промышленности.</w:t>
      </w:r>
    </w:p>
    <w:p w14:paraId="3A43A003"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Разработка и реализация ЕЭК целевых программ повышения качества и конкурентоспособности продукции с учетом кооперационных связей между предприятиями государств — членов Союза в следующих отраслях: сельскохозяйственное производство и машиностроение; автомобилестроение; станкостроение; авиастроение и космическая деятельность; легкая промышленность; химическая промышленность; обработка древесины и производство изделий из дерева; энергетическое машиностроение и электротехническая промышленность; электромобили и зарядная инфраструктура; промышленная продукция для железнодорожного транспорта; черная и цветная металлургия; производство строительных материалов; ювелирная промышленность; фармацевтическая промышленность; ядерные и радиационные технологии. Там, где это возможно, составной частью целевых программ должны стать программы комплексной стандартизации, разрабатываемые государствами – членами во взаимодействии друг с другом.                                                                                                          </w:t>
      </w:r>
    </w:p>
    <w:p w14:paraId="4F5E5879"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Формирование государствами-членами и ЕЭК программы разработки и внедрения перспективных опережающих (прорывных) технологий с целью обеспечения технологического суверенитета, используя там, где это возможно и целесообразно, кооперацию, объединение финансовых, материальных и интеллектуальных ресурсов.</w:t>
      </w:r>
    </w:p>
    <w:p w14:paraId="7174FB70"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Привлечение Евразийского банка развития к финансированию работ по развитию инновационных технологий, лабораторной базы в их обеспечение в целях повышения качества и конкурентоспособности продукции, а также организация привлечения средств юридических лиц (государственных корпораций и акционерных обществ с государственным участием, научных, кредитных и иных организаций) и государственных и внебюджетных фондов.</w:t>
      </w:r>
    </w:p>
    <w:p w14:paraId="2FDEDD97" w14:textId="77777777" w:rsidR="008C4878" w:rsidRPr="003F0BBF" w:rsidRDefault="008C4878" w:rsidP="008C4878">
      <w:pPr>
        <w:pStyle w:val="1"/>
        <w:numPr>
          <w:ilvl w:val="1"/>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Задача - повышение качества через механизм закупок для государственных и муниципальных нужд.</w:t>
      </w:r>
    </w:p>
    <w:p w14:paraId="13E7C4E5"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Необходимые меры.</w:t>
      </w:r>
    </w:p>
    <w:p w14:paraId="3D795344"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Гармонизация законодательства государств-членов, определяющего правила закупок, и установление при этом такого соотношения стоимостных и не стоимостных критериев, которое безусловно ориентировало бы на закупку продукции надлежащего качества. При этом целесообразно использовать опыт республики Казахстан по применению механизма предквалификационного отбора и формирования реестров допущенных поставщиков.</w:t>
      </w:r>
    </w:p>
    <w:p w14:paraId="727C3BE1" w14:textId="77777777" w:rsidR="008C4878" w:rsidRPr="003F0BBF" w:rsidRDefault="008C4878" w:rsidP="008C4878">
      <w:pPr>
        <w:pStyle w:val="1"/>
        <w:numPr>
          <w:ilvl w:val="1"/>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Задача </w:t>
      </w:r>
      <w:r w:rsidRPr="003F0BBF">
        <w:rPr>
          <w:color w:val="000000" w:themeColor="text1"/>
          <w:sz w:val="24"/>
          <w:szCs w:val="24"/>
          <w:shd w:val="clear" w:color="auto" w:fill="FFFFFF"/>
        </w:rPr>
        <w:softHyphen/>
        <w:t xml:space="preserve">— обеспечение непрерывности цепи поставок продукции надлежащего качества в условиях принимаемых санкций в отношении отдельных </w:t>
      </w:r>
      <w:r w:rsidRPr="003F0BBF">
        <w:rPr>
          <w:color w:val="000000" w:themeColor="text1"/>
          <w:sz w:val="24"/>
          <w:szCs w:val="24"/>
          <w:shd w:val="clear" w:color="auto" w:fill="FFFFFF"/>
        </w:rPr>
        <w:lastRenderedPageBreak/>
        <w:t xml:space="preserve">государств-членов и реализации программ, направленных на достижение технологического суверенитета, с учетом возможности развития кооперационных связей государств-членов. </w:t>
      </w:r>
    </w:p>
    <w:p w14:paraId="23122153"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Необходимые меры.</w:t>
      </w:r>
    </w:p>
    <w:p w14:paraId="099526ED"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Обеспечение реализации программ, направленных на обеспечения технологического суверенитета государств — членов Союза с учетом достижения синергетического эффекта от развития кооперационных связей предприятий и организаций государств-членов.</w:t>
      </w:r>
    </w:p>
    <w:p w14:paraId="3A03074C"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Использование евразийской сети промышленной кооперации, </w:t>
      </w:r>
      <w:proofErr w:type="spellStart"/>
      <w:r w:rsidRPr="003F0BBF">
        <w:rPr>
          <w:color w:val="000000" w:themeColor="text1"/>
          <w:sz w:val="24"/>
          <w:szCs w:val="24"/>
          <w:shd w:val="clear" w:color="auto" w:fill="FFFFFF"/>
        </w:rPr>
        <w:t>субконтрактации</w:t>
      </w:r>
      <w:proofErr w:type="spellEnd"/>
      <w:r w:rsidRPr="003F0BBF">
        <w:rPr>
          <w:color w:val="000000" w:themeColor="text1"/>
          <w:sz w:val="24"/>
          <w:szCs w:val="24"/>
          <w:shd w:val="clear" w:color="auto" w:fill="FFFFFF"/>
        </w:rPr>
        <w:t xml:space="preserve"> и трансфера технологий в рамках «Основных направлений промышленного сотрудничества в рамках Евразийского экономического союза до 2025 г.», утвержденных Решением Евразийского межправительственного совета от 30 апреля 2025 г. № 5.</w:t>
      </w:r>
    </w:p>
    <w:p w14:paraId="213BC71A"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Создание агрегатора информации о продукции, выпускаемой в обращение на территории Союза, прошедшей оценку соответствия и являющейся качественной, поддержка развития электронной торговли.</w:t>
      </w:r>
    </w:p>
    <w:p w14:paraId="0D51F7C8" w14:textId="77777777" w:rsidR="008C4878" w:rsidRPr="003F0BBF" w:rsidRDefault="008C4878" w:rsidP="008C4878">
      <w:pPr>
        <w:pStyle w:val="1"/>
        <w:numPr>
          <w:ilvl w:val="1"/>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Задача — содействие предприятиям в продвижении их качественной продукции на рынки третьих стран.</w:t>
      </w:r>
    </w:p>
    <w:p w14:paraId="1C9B6423"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Необходимые меры.</w:t>
      </w:r>
    </w:p>
    <w:p w14:paraId="1F8B0004" w14:textId="7883202E" w:rsidR="005F4A7F" w:rsidRPr="003F0BBF" w:rsidRDefault="005F4A7F" w:rsidP="00AF4C24">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Гармонизация стандартов, устанавливающих требования в сфере оценки соответствия.</w:t>
      </w:r>
    </w:p>
    <w:p w14:paraId="105D5A33"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Содействие вступлению национальных органов по аккредитации государств-членов в международные и региональные Соглашения о взаимном признании оценки соответствия.</w:t>
      </w:r>
    </w:p>
    <w:p w14:paraId="685A14F1"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Поддержка органов по сертификации государств – членов Союза в их стремлении вступить в международную сеть органов по сертификации (IQNET), объединенную соглашением о взаимном признании сертификации, а также получить аккредитацию в признаваемых зарубежных органах аккредитации.</w:t>
      </w:r>
    </w:p>
    <w:p w14:paraId="62E24727"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Объединение усилий государств-членов в целях стимулирования экспорта промышленных товаров и услуг на рынки третьих стран, используя механизмы взаимодействия, предусмотренные в «Основных направлениях промышленного сотрудничества в рамках Евразийского экономического союза до 2025 г.», утвержденных Решением Евразийского межправительственного совета от 30 апреля 2025 г. № 5.</w:t>
      </w:r>
    </w:p>
    <w:p w14:paraId="1DD088B3"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Включение тем качества продукции, обмена информацией и опытом в области обеспечения качества и повышения конкурентоспособности продукции: </w:t>
      </w:r>
    </w:p>
    <w:p w14:paraId="6418F339"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 xml:space="preserve">в диалог в рамках ШОС, БРИКС, ведущих региональных экономических интеграционных объединений Латинской Америки, Азии, Африки и Ближнего Востока; </w:t>
      </w:r>
    </w:p>
    <w:p w14:paraId="2C37B464"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 xml:space="preserve">в рабочие программы деловых форумов, разрабатываемых совместно с Ассоциацией государств Юго-Восточной Азии;  </w:t>
      </w:r>
    </w:p>
    <w:p w14:paraId="70101C45"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при организации совместных бизнес-форумов с Южноамериканским общим рынком (МЕРКОСУР), Тихоокеанским альянсом и Андским сообществом;</w:t>
      </w:r>
    </w:p>
    <w:p w14:paraId="351968E5"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lastRenderedPageBreak/>
        <w:t>в переговорные процессы по созданию зон свободной торговли с Арабской Республикой Египет, государством Израиль, с Республикой Индией.</w:t>
      </w:r>
    </w:p>
    <w:p w14:paraId="2AD9ED56" w14:textId="77777777" w:rsidR="008C4878" w:rsidRPr="003F0BBF" w:rsidRDefault="008C4878" w:rsidP="008C4878">
      <w:pPr>
        <w:tabs>
          <w:tab w:val="left" w:pos="567"/>
        </w:tabs>
        <w:spacing w:before="120"/>
        <w:ind w:left="936"/>
        <w:rPr>
          <w:rFonts w:eastAsia="Calibri"/>
          <w:b/>
          <w:color w:val="000000" w:themeColor="text1"/>
          <w:lang w:eastAsia="en-US"/>
        </w:rPr>
      </w:pPr>
    </w:p>
    <w:p w14:paraId="0572D569" w14:textId="77777777" w:rsidR="008C4878" w:rsidRPr="003F0BBF" w:rsidRDefault="008C4878" w:rsidP="008C4878">
      <w:pPr>
        <w:pStyle w:val="1"/>
        <w:numPr>
          <w:ilvl w:val="0"/>
          <w:numId w:val="3"/>
        </w:numPr>
        <w:spacing w:before="240" w:after="240" w:line="276" w:lineRule="auto"/>
        <w:ind w:left="357" w:hanging="357"/>
        <w:jc w:val="center"/>
        <w:rPr>
          <w:b/>
          <w:bCs/>
          <w:color w:val="000000" w:themeColor="text1"/>
        </w:rPr>
      </w:pPr>
      <w:r w:rsidRPr="003F0BBF">
        <w:rPr>
          <w:b/>
          <w:bCs/>
          <w:color w:val="000000" w:themeColor="text1"/>
        </w:rPr>
        <w:t>Стратегия развития элементов инфраструктуры качества в ЕАЭС на наднациональном и национальном уровнях</w:t>
      </w:r>
    </w:p>
    <w:p w14:paraId="2171D678" w14:textId="7024493E" w:rsidR="008C4878" w:rsidRPr="003F0BBF" w:rsidRDefault="008C4878" w:rsidP="00AF4C24">
      <w:pPr>
        <w:widowControl w:val="0"/>
        <w:spacing w:after="120" w:line="276" w:lineRule="auto"/>
        <w:ind w:firstLine="708"/>
        <w:jc w:val="both"/>
        <w:rPr>
          <w:color w:val="000000" w:themeColor="text1"/>
          <w:lang w:eastAsia="ru-RU" w:bidi="ru-RU"/>
        </w:rPr>
      </w:pPr>
      <w:r w:rsidRPr="003F0BBF">
        <w:rPr>
          <w:color w:val="000000" w:themeColor="text1"/>
          <w:lang w:eastAsia="ru-RU" w:bidi="ru-RU"/>
        </w:rPr>
        <w:t>Реализация потенциала предприятия – главного звена обеспечения качества продукции – определяется инфраструктурными возможностями, где особую роль играют стандартизация</w:t>
      </w:r>
      <w:r w:rsidR="0094715A" w:rsidRPr="003F0BBF">
        <w:rPr>
          <w:color w:val="000000" w:themeColor="text1"/>
          <w:lang w:eastAsia="ru-RU" w:bidi="ru-RU"/>
        </w:rPr>
        <w:t>, оценка соответствия, система обеспечения единства измерений.</w:t>
      </w:r>
    </w:p>
    <w:p w14:paraId="273D6B59" w14:textId="77777777" w:rsidR="008C4878" w:rsidRPr="003F0BBF" w:rsidRDefault="008C4878" w:rsidP="008C4878">
      <w:pPr>
        <w:numPr>
          <w:ilvl w:val="1"/>
          <w:numId w:val="2"/>
        </w:numPr>
        <w:tabs>
          <w:tab w:val="left" w:pos="567"/>
        </w:tabs>
        <w:spacing w:after="200" w:line="276" w:lineRule="auto"/>
        <w:ind w:left="0" w:firstLine="851"/>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Стандартизация создает техническую основу и возможность кооперации, в том числе и за счет унификации. При этом унификация, как распространённый и эффективный метод устранения излишнего многообразия посредством сокращения перечня допустимых элементов и решений, приведения их к однотипности, создает базу для серийного и массового производства, что позволяет обеспечивать качество наиболее экономичным образом и способствует повышению конкурентоспособности по параметру качество/цена. Опережающая стандартизация формирует для промышленности ориентиры совершенствования производства и добиваться конкурентоспособности продукции.</w:t>
      </w:r>
    </w:p>
    <w:p w14:paraId="1DEEAA06" w14:textId="4A223423" w:rsidR="0094715A" w:rsidRPr="003F0BBF" w:rsidRDefault="0094715A" w:rsidP="0094715A">
      <w:pPr>
        <w:numPr>
          <w:ilvl w:val="1"/>
          <w:numId w:val="2"/>
        </w:numPr>
        <w:tabs>
          <w:tab w:val="left" w:pos="567"/>
        </w:tabs>
        <w:spacing w:after="200" w:line="276" w:lineRule="auto"/>
        <w:ind w:left="0" w:firstLine="851"/>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Объективность и непредвзятость оценки соответствия, проводимая аккредитованными органами по сертификации и испытательными лабораториями,</w:t>
      </w:r>
      <w:r w:rsidR="00AF4C24" w:rsidRPr="003F0BBF">
        <w:rPr>
          <w:rFonts w:eastAsia="Calibri"/>
          <w:color w:val="000000" w:themeColor="text1"/>
          <w:bdr w:val="none" w:sz="0" w:space="0" w:color="auto" w:frame="1"/>
          <w:lang w:eastAsia="en-US"/>
        </w:rPr>
        <w:t xml:space="preserve"> </w:t>
      </w:r>
      <w:r w:rsidRPr="003F0BBF">
        <w:rPr>
          <w:rFonts w:eastAsia="Calibri"/>
          <w:color w:val="000000" w:themeColor="text1"/>
          <w:bdr w:val="none" w:sz="0" w:space="0" w:color="auto" w:frame="1"/>
          <w:lang w:eastAsia="en-US"/>
        </w:rPr>
        <w:t xml:space="preserve">формируют доверие к качеству продукции у потребителей и других заинтересованных лиц и повышают ее конкурентоспособность. </w:t>
      </w:r>
    </w:p>
    <w:p w14:paraId="7A4C002F" w14:textId="0BF7B88B" w:rsidR="008C4878" w:rsidRPr="003F0BBF" w:rsidRDefault="008C4878" w:rsidP="008C4878">
      <w:pPr>
        <w:numPr>
          <w:ilvl w:val="1"/>
          <w:numId w:val="2"/>
        </w:numPr>
        <w:tabs>
          <w:tab w:val="left" w:pos="567"/>
        </w:tabs>
        <w:spacing w:after="200" w:line="276" w:lineRule="auto"/>
        <w:ind w:left="0" w:firstLine="851"/>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Система обеспечения единства измерений, включающая в себя эталонную базу, систему передачи единиц измерений, лабораторный комплекс, средства измерений</w:t>
      </w:r>
      <w:r w:rsidR="006A2251" w:rsidRPr="003F0BBF">
        <w:rPr>
          <w:rFonts w:eastAsia="Calibri"/>
          <w:color w:val="000000" w:themeColor="text1"/>
          <w:bdr w:val="none" w:sz="0" w:space="0" w:color="auto" w:frame="1"/>
          <w:lang w:eastAsia="en-US"/>
        </w:rPr>
        <w:t xml:space="preserve"> и испытаний</w:t>
      </w:r>
      <w:r w:rsidRPr="003F0BBF">
        <w:rPr>
          <w:rFonts w:eastAsia="Calibri"/>
          <w:color w:val="000000" w:themeColor="text1"/>
          <w:bdr w:val="none" w:sz="0" w:space="0" w:color="auto" w:frame="1"/>
          <w:lang w:eastAsia="en-US"/>
        </w:rPr>
        <w:t xml:space="preserve"> на предприятиях и в организациях</w:t>
      </w:r>
      <w:r w:rsidR="006A2251" w:rsidRPr="003F0BBF">
        <w:rPr>
          <w:rFonts w:eastAsia="Calibri"/>
          <w:color w:val="000000" w:themeColor="text1"/>
          <w:bdr w:val="none" w:sz="0" w:space="0" w:color="auto" w:frame="1"/>
          <w:lang w:eastAsia="en-US"/>
        </w:rPr>
        <w:t xml:space="preserve">, методики испытаний </w:t>
      </w:r>
      <w:r w:rsidRPr="003F0BBF">
        <w:rPr>
          <w:rFonts w:eastAsia="Calibri"/>
          <w:color w:val="000000" w:themeColor="text1"/>
          <w:bdr w:val="none" w:sz="0" w:space="0" w:color="auto" w:frame="1"/>
          <w:lang w:eastAsia="en-US"/>
        </w:rPr>
        <w:t xml:space="preserve"> и пр., является базой для объективного определения </w:t>
      </w:r>
      <w:r w:rsidR="00A7357E" w:rsidRPr="003F0BBF">
        <w:rPr>
          <w:rFonts w:eastAsia="Calibri"/>
          <w:color w:val="000000" w:themeColor="text1"/>
          <w:bdr w:val="none" w:sz="0" w:space="0" w:color="auto" w:frame="1"/>
          <w:lang w:eastAsia="en-US"/>
        </w:rPr>
        <w:t xml:space="preserve">качества продукции при ее создании </w:t>
      </w:r>
      <w:r w:rsidRPr="003F0BBF">
        <w:rPr>
          <w:rFonts w:eastAsia="Calibri"/>
          <w:color w:val="000000" w:themeColor="text1"/>
          <w:bdr w:val="none" w:sz="0" w:space="0" w:color="auto" w:frame="1"/>
          <w:lang w:eastAsia="en-US"/>
        </w:rPr>
        <w:t xml:space="preserve">и </w:t>
      </w:r>
      <w:r w:rsidR="00A7357E" w:rsidRPr="003F0BBF">
        <w:rPr>
          <w:rFonts w:eastAsia="Calibri"/>
          <w:color w:val="000000" w:themeColor="text1"/>
          <w:bdr w:val="none" w:sz="0" w:space="0" w:color="auto" w:frame="1"/>
          <w:lang w:eastAsia="en-US"/>
        </w:rPr>
        <w:t xml:space="preserve">объективной </w:t>
      </w:r>
      <w:r w:rsidRPr="003F0BBF">
        <w:rPr>
          <w:rFonts w:eastAsia="Calibri"/>
          <w:color w:val="000000" w:themeColor="text1"/>
          <w:bdr w:val="none" w:sz="0" w:space="0" w:color="auto" w:frame="1"/>
          <w:lang w:eastAsia="en-US"/>
        </w:rPr>
        <w:t>оценки качества продукции.</w:t>
      </w:r>
    </w:p>
    <w:p w14:paraId="09913871" w14:textId="77777777" w:rsidR="008C4878" w:rsidRPr="003F0BBF" w:rsidRDefault="008C4878" w:rsidP="008C4878">
      <w:pPr>
        <w:pStyle w:val="1"/>
        <w:numPr>
          <w:ilvl w:val="1"/>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Задача — развитие стандартизации. </w:t>
      </w:r>
    </w:p>
    <w:p w14:paraId="232EFEA6"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Необходимые меры.</w:t>
      </w:r>
    </w:p>
    <w:p w14:paraId="5CEBF79A"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Активизация деятельности Совета руководителей национальных организаций по стандартизации государств-членов с целью:</w:t>
      </w:r>
    </w:p>
    <w:p w14:paraId="6386ABDB"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 xml:space="preserve">проведения согласованной политики в сфере стандартизации в Союзе; </w:t>
      </w:r>
    </w:p>
    <w:p w14:paraId="407BD364"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организации работ по системному планированию работ по стандартизации, применению прогрессивных международных и региональных стандартов;</w:t>
      </w:r>
    </w:p>
    <w:p w14:paraId="69696D35"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 xml:space="preserve">координации работ по стандартизации в государствах-членах; </w:t>
      </w:r>
    </w:p>
    <w:p w14:paraId="0C8F67D8"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координации участия национальных организаций по стандартизации в технических комитетах ИСО/МЭК и формирования предложений по разработке стандартов ИСО/МЭК с целью продвижения в стандарты ИСО/МЭК инновационных норм и решений, достигнутых в государствах-членах, что будет способствовать продвижению продукции государств-членов через стандартизацию;</w:t>
      </w:r>
    </w:p>
    <w:p w14:paraId="748F77EC"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координации участия национальных организаций по стандартизации в международных отраслевых системах стандартизации;</w:t>
      </w:r>
    </w:p>
    <w:p w14:paraId="3EF88A40"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lastRenderedPageBreak/>
        <w:t>использования стандартизации для трансфера инноваций путем разработки предстандартов или документов неполного консенсуса.</w:t>
      </w:r>
    </w:p>
    <w:p w14:paraId="5FDC9A48"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 Взаимодействие с Межгосударственным советом по стандартизации, метрологии и сертификации Содружества независимых государств (далее – МГС).</w:t>
      </w:r>
    </w:p>
    <w:p w14:paraId="2D179E9D"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Инициирование разработки региональных (межгосударственных) стандартов в целях формирования перечней стандартов для технических регламентов, включение в программу разработки межгосударственных и национальных стандартов.</w:t>
      </w:r>
    </w:p>
    <w:p w14:paraId="7E2CBA6F"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Продвижение стандартов, обеспечивающих применение технических регламентов в странах Содружества независимых государств и снижение технических барьеров в торговле.</w:t>
      </w:r>
    </w:p>
    <w:p w14:paraId="14F92685"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Создание в ЕАЭС региональной организации по стандартизации с возможностью присоединения к ней третьих стран. Задачами такой региональной организации по стандартизации будут являться:</w:t>
      </w:r>
    </w:p>
    <w:p w14:paraId="354768E6"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 xml:space="preserve">разработка региональных (межгосударственных) стандартов для целей технического регулирования и для содействия бизнесу и государствам-членам в обеспечении конкурентоспособности их экономик; </w:t>
      </w:r>
    </w:p>
    <w:p w14:paraId="0F901C52"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разработка стандартов по поручению ЕЭК для целей технического регулирования.</w:t>
      </w:r>
    </w:p>
    <w:p w14:paraId="1343C98C" w14:textId="1C8555F6" w:rsidR="006F330A" w:rsidRPr="003F0BBF" w:rsidRDefault="006857D1" w:rsidP="008C4878">
      <w:pPr>
        <w:pStyle w:val="1"/>
        <w:numPr>
          <w:ilvl w:val="1"/>
          <w:numId w:val="1"/>
        </w:numPr>
        <w:spacing w:after="120" w:line="276" w:lineRule="auto"/>
        <w:ind w:left="0" w:firstLine="708"/>
        <w:jc w:val="both"/>
        <w:rPr>
          <w:color w:val="000000" w:themeColor="text1"/>
          <w:lang w:eastAsia="ru-RU" w:bidi="ru-RU"/>
        </w:rPr>
      </w:pPr>
      <w:r w:rsidRPr="003F0BBF">
        <w:rPr>
          <w:color w:val="000000" w:themeColor="text1"/>
          <w:sz w:val="24"/>
          <w:szCs w:val="24"/>
          <w:shd w:val="clear" w:color="auto" w:fill="FFFFFF"/>
        </w:rPr>
        <w:t xml:space="preserve">Задача - обеспечение </w:t>
      </w:r>
      <w:proofErr w:type="spellStart"/>
      <w:r w:rsidRPr="003F0BBF">
        <w:rPr>
          <w:color w:val="000000" w:themeColor="text1"/>
          <w:sz w:val="24"/>
          <w:szCs w:val="24"/>
          <w:shd w:val="clear" w:color="auto" w:fill="FFFFFF"/>
        </w:rPr>
        <w:t>равнокомпетентности</w:t>
      </w:r>
      <w:proofErr w:type="spellEnd"/>
      <w:r w:rsidRPr="003F0BBF">
        <w:rPr>
          <w:color w:val="000000" w:themeColor="text1"/>
          <w:sz w:val="24"/>
          <w:szCs w:val="24"/>
          <w:shd w:val="clear" w:color="auto" w:fill="FFFFFF"/>
        </w:rPr>
        <w:t xml:space="preserve"> органов по аккредитации в государствах-членах с целью повышения эффективности и доверия к проводимой в государствах-членах оценке соответствия.</w:t>
      </w:r>
      <w:r w:rsidR="008C4878" w:rsidRPr="003F0BBF">
        <w:rPr>
          <w:color w:val="000000" w:themeColor="text1"/>
          <w:sz w:val="24"/>
          <w:szCs w:val="24"/>
          <w:shd w:val="clear" w:color="auto" w:fill="FFFFFF"/>
        </w:rPr>
        <w:t xml:space="preserve"> </w:t>
      </w:r>
    </w:p>
    <w:p w14:paraId="28CD2FEA" w14:textId="2A97CEC3" w:rsidR="008C4878" w:rsidRPr="003F0BBF" w:rsidRDefault="008C4878" w:rsidP="00EE743E">
      <w:pPr>
        <w:widowControl w:val="0"/>
        <w:spacing w:after="120" w:line="276" w:lineRule="auto"/>
        <w:ind w:firstLine="708"/>
        <w:jc w:val="both"/>
        <w:rPr>
          <w:color w:val="000000" w:themeColor="text1"/>
          <w:lang w:eastAsia="ru-RU" w:bidi="ru-RU"/>
        </w:rPr>
      </w:pPr>
      <w:r w:rsidRPr="003F0BBF">
        <w:rPr>
          <w:color w:val="000000" w:themeColor="text1"/>
          <w:lang w:eastAsia="ru-RU" w:bidi="ru-RU"/>
        </w:rPr>
        <w:t>Необходимые меры.</w:t>
      </w:r>
    </w:p>
    <w:p w14:paraId="62B3DA7B"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 Создание в ЕАЭС региональной организации по аккредитации с возможностью присоединения к ней третьих стран и проведение на постоянной основе взаимных сравнительных оценок органов по аккредитации с целью достижения равнозначности применяемых процедур и обеспечения равнокомпетентности, в том числе для:</w:t>
      </w:r>
    </w:p>
    <w:p w14:paraId="28D17C8C"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гармонизации критериев, правил и процедур аккредитации, применяемых в государствах-членах;</w:t>
      </w:r>
    </w:p>
    <w:p w14:paraId="07A3D4DD"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 xml:space="preserve">проведения национальными органами по аккредитации взаимных оценок, базирующихся на принципе Международного форума по аккредитации (IAF) «взаимная оценка равных»; </w:t>
      </w:r>
    </w:p>
    <w:p w14:paraId="3329D922"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организации обмена практиками в сфере оценки соответствия.</w:t>
      </w:r>
    </w:p>
    <w:p w14:paraId="677BC5B1"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 Выработка предложений по совершенствованию механизма ведения единого реестра органов по оценке соответствия Союза, в том числе включения аккредитованных на национальном уровне органов по оценке соответствия в указанный реестр и исключения из него недобросовестных органов по оценке соответствия.</w:t>
      </w:r>
    </w:p>
    <w:p w14:paraId="46A32380"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Переход на электронные формы разрешительных документов в сфере оценки соответствия.</w:t>
      </w:r>
    </w:p>
    <w:p w14:paraId="7B95D152"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 Интеграция национальных информационных систем в сфере выдачи </w:t>
      </w:r>
      <w:r w:rsidRPr="003F0BBF">
        <w:rPr>
          <w:color w:val="000000" w:themeColor="text1"/>
          <w:sz w:val="24"/>
          <w:szCs w:val="24"/>
          <w:shd w:val="clear" w:color="auto" w:fill="FFFFFF"/>
        </w:rPr>
        <w:lastRenderedPageBreak/>
        <w:t>разрешительных документов посредством применения интегрированной информационной системы Союза.</w:t>
      </w:r>
    </w:p>
    <w:p w14:paraId="3D8C1F3D" w14:textId="77777777" w:rsidR="008C4878" w:rsidRPr="003F0BBF" w:rsidRDefault="008C4878" w:rsidP="008C4878">
      <w:pPr>
        <w:pStyle w:val="1"/>
        <w:numPr>
          <w:ilvl w:val="1"/>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Задача — совершенствование системы обеспечения единства измерений.</w:t>
      </w:r>
    </w:p>
    <w:p w14:paraId="43974917"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Необходимые меры.</w:t>
      </w:r>
    </w:p>
    <w:p w14:paraId="1DDBE0B5"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  Создание совета руководителей органов государств-членов Союза в области единства измерений для координации усилий государств-членов в развитии системы обеспечения единства измерений. </w:t>
      </w:r>
    </w:p>
    <w:p w14:paraId="17484211"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Кооперация государств-членов в проведении научно-исследовательских работ в области метрологии, развитии эталонной базы и передаче размера единицы величины с учетом заинтересованности государств-членов, уровня развития в государствах-членах науки и техники, прорывных технологий, инновационной продукции.</w:t>
      </w:r>
    </w:p>
    <w:p w14:paraId="4A1B5680"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 Создание механизма признания сертификатов утверждения типов средств измерений, результатов первичной и периодической поверки.</w:t>
      </w:r>
    </w:p>
    <w:p w14:paraId="242E81DA" w14:textId="347C3499" w:rsidR="00932145" w:rsidRPr="003F0BBF" w:rsidRDefault="006F330A" w:rsidP="00932145">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Согласованное развитие испытательного комплекса, включая </w:t>
      </w:r>
      <w:r w:rsidR="00932145" w:rsidRPr="003F0BBF">
        <w:rPr>
          <w:color w:val="000000" w:themeColor="text1"/>
          <w:sz w:val="24"/>
          <w:szCs w:val="24"/>
          <w:shd w:val="clear" w:color="auto" w:fill="FFFFFF"/>
        </w:rPr>
        <w:t xml:space="preserve">создание </w:t>
      </w:r>
      <w:r w:rsidR="0063596C" w:rsidRPr="003F0BBF">
        <w:rPr>
          <w:color w:val="000000" w:themeColor="text1"/>
          <w:sz w:val="24"/>
          <w:szCs w:val="24"/>
          <w:shd w:val="clear" w:color="auto" w:fill="FFFFFF"/>
        </w:rPr>
        <w:t xml:space="preserve">межгосударственных испытательных лабораторий (центров), </w:t>
      </w:r>
      <w:r w:rsidR="00932145" w:rsidRPr="003F0BBF">
        <w:rPr>
          <w:color w:val="000000" w:themeColor="text1"/>
          <w:sz w:val="24"/>
          <w:szCs w:val="24"/>
          <w:shd w:val="clear" w:color="auto" w:fill="FFFFFF"/>
        </w:rPr>
        <w:t>испытательных лабораторий (центров)</w:t>
      </w:r>
      <w:r w:rsidR="0063596C" w:rsidRPr="003F0BBF">
        <w:rPr>
          <w:color w:val="000000" w:themeColor="text1"/>
          <w:sz w:val="24"/>
          <w:szCs w:val="24"/>
          <w:shd w:val="clear" w:color="auto" w:fill="FFFFFF"/>
        </w:rPr>
        <w:t xml:space="preserve"> в государствах-членах и</w:t>
      </w:r>
      <w:r w:rsidR="00DE7D1E" w:rsidRPr="003F0BBF">
        <w:rPr>
          <w:color w:val="000000" w:themeColor="text1"/>
          <w:sz w:val="24"/>
          <w:szCs w:val="24"/>
          <w:shd w:val="clear" w:color="auto" w:fill="FFFFFF"/>
        </w:rPr>
        <w:t xml:space="preserve"> разработку методик испытаний </w:t>
      </w:r>
      <w:r w:rsidR="00932145" w:rsidRPr="003F0BBF">
        <w:rPr>
          <w:color w:val="000000" w:themeColor="text1"/>
          <w:sz w:val="24"/>
          <w:szCs w:val="24"/>
          <w:shd w:val="clear" w:color="auto" w:fill="FFFFFF"/>
        </w:rPr>
        <w:t xml:space="preserve">в целях </w:t>
      </w:r>
      <w:r w:rsidR="00DE7D1E" w:rsidRPr="003F0BBF">
        <w:rPr>
          <w:color w:val="000000" w:themeColor="text1"/>
          <w:sz w:val="24"/>
          <w:szCs w:val="24"/>
          <w:shd w:val="clear" w:color="auto" w:fill="FFFFFF"/>
        </w:rPr>
        <w:t xml:space="preserve">создания </w:t>
      </w:r>
      <w:r w:rsidR="00932145" w:rsidRPr="003F0BBF">
        <w:rPr>
          <w:color w:val="000000" w:themeColor="text1"/>
          <w:sz w:val="24"/>
          <w:szCs w:val="24"/>
          <w:shd w:val="clear" w:color="auto" w:fill="FFFFFF"/>
        </w:rPr>
        <w:t xml:space="preserve">и продвижения </w:t>
      </w:r>
      <w:r w:rsidR="00DE7D1E" w:rsidRPr="003F0BBF">
        <w:rPr>
          <w:color w:val="000000" w:themeColor="text1"/>
          <w:sz w:val="24"/>
          <w:szCs w:val="24"/>
          <w:shd w:val="clear" w:color="auto" w:fill="FFFFFF"/>
        </w:rPr>
        <w:t>инновационной продукции</w:t>
      </w:r>
      <w:r w:rsidR="00026D42">
        <w:rPr>
          <w:color w:val="000000" w:themeColor="text1"/>
          <w:sz w:val="24"/>
          <w:szCs w:val="24"/>
          <w:shd w:val="clear" w:color="auto" w:fill="FFFFFF"/>
        </w:rPr>
        <w:t xml:space="preserve">, </w:t>
      </w:r>
      <w:r w:rsidR="00932145" w:rsidRPr="003F0BBF">
        <w:rPr>
          <w:color w:val="000000" w:themeColor="text1"/>
          <w:sz w:val="24"/>
          <w:szCs w:val="24"/>
          <w:shd w:val="clear" w:color="auto" w:fill="FFFFFF"/>
        </w:rPr>
        <w:t>прогрессивных (прорывных) технологий</w:t>
      </w:r>
      <w:r w:rsidR="00026D42">
        <w:rPr>
          <w:color w:val="000000" w:themeColor="text1"/>
          <w:sz w:val="24"/>
          <w:szCs w:val="24"/>
          <w:shd w:val="clear" w:color="auto" w:fill="FFFFFF"/>
        </w:rPr>
        <w:t xml:space="preserve"> и</w:t>
      </w:r>
      <w:r w:rsidR="00026D42" w:rsidRPr="00026D42">
        <w:rPr>
          <w:color w:val="000000" w:themeColor="text1"/>
          <w:sz w:val="24"/>
          <w:szCs w:val="24"/>
          <w:shd w:val="clear" w:color="auto" w:fill="FFFFFF"/>
        </w:rPr>
        <w:t xml:space="preserve"> </w:t>
      </w:r>
      <w:r w:rsidR="00026D42" w:rsidRPr="003F0BBF">
        <w:rPr>
          <w:color w:val="000000" w:themeColor="text1"/>
          <w:sz w:val="24"/>
          <w:szCs w:val="24"/>
          <w:shd w:val="clear" w:color="auto" w:fill="FFFFFF"/>
        </w:rPr>
        <w:t>реализации программ, направленных на достижение технологического суверенитета государств-членов</w:t>
      </w:r>
      <w:r w:rsidR="00932145" w:rsidRPr="003F0BBF">
        <w:rPr>
          <w:color w:val="000000" w:themeColor="text1"/>
          <w:sz w:val="24"/>
          <w:szCs w:val="24"/>
          <w:shd w:val="clear" w:color="auto" w:fill="FFFFFF"/>
        </w:rPr>
        <w:t>.</w:t>
      </w:r>
    </w:p>
    <w:p w14:paraId="6A2C3D61" w14:textId="7A15F8D9" w:rsidR="006F330A" w:rsidRPr="003F0BBF" w:rsidRDefault="00932145" w:rsidP="00EE743E">
      <w:pPr>
        <w:pStyle w:val="1"/>
        <w:spacing w:after="120" w:line="276" w:lineRule="auto"/>
        <w:ind w:firstLine="0"/>
        <w:jc w:val="both"/>
        <w:rPr>
          <w:color w:val="000000" w:themeColor="text1"/>
          <w:sz w:val="24"/>
          <w:szCs w:val="24"/>
          <w:shd w:val="clear" w:color="auto" w:fill="FFFFFF"/>
        </w:rPr>
      </w:pPr>
      <w:r w:rsidRPr="003F0BBF">
        <w:rPr>
          <w:color w:val="000000" w:themeColor="text1"/>
          <w:sz w:val="24"/>
          <w:szCs w:val="24"/>
          <w:shd w:val="clear" w:color="auto" w:fill="FFFFFF"/>
        </w:rPr>
        <w:t xml:space="preserve">            </w:t>
      </w:r>
      <w:r w:rsidR="00066C83" w:rsidRPr="003F0BBF">
        <w:rPr>
          <w:color w:val="000000" w:themeColor="text1"/>
          <w:sz w:val="24"/>
          <w:szCs w:val="24"/>
          <w:shd w:val="clear" w:color="auto" w:fill="FFFFFF"/>
        </w:rPr>
        <w:t>В целях рационального использования лабораторного комплекса, имеющегося в государствах-членах Союза, осуществить создание</w:t>
      </w:r>
      <w:r w:rsidR="006F330A" w:rsidRPr="003F0BBF">
        <w:rPr>
          <w:color w:val="000000" w:themeColor="text1"/>
          <w:sz w:val="24"/>
          <w:szCs w:val="24"/>
          <w:shd w:val="clear" w:color="auto" w:fill="FFFFFF"/>
        </w:rPr>
        <w:t xml:space="preserve"> в ЕАЭС единой информационной платформы об испытательных лабораториях</w:t>
      </w:r>
      <w:r w:rsidRPr="003F0BBF">
        <w:rPr>
          <w:color w:val="000000" w:themeColor="text1"/>
          <w:sz w:val="24"/>
          <w:szCs w:val="24"/>
          <w:shd w:val="clear" w:color="auto" w:fill="FFFFFF"/>
        </w:rPr>
        <w:t>,</w:t>
      </w:r>
      <w:r w:rsidR="006F330A" w:rsidRPr="003F0BBF">
        <w:rPr>
          <w:color w:val="000000" w:themeColor="text1"/>
          <w:sz w:val="24"/>
          <w:szCs w:val="24"/>
          <w:shd w:val="clear" w:color="auto" w:fill="FFFFFF"/>
        </w:rPr>
        <w:t xml:space="preserve"> </w:t>
      </w:r>
      <w:r w:rsidRPr="003F0BBF">
        <w:rPr>
          <w:color w:val="000000" w:themeColor="text1"/>
          <w:sz w:val="24"/>
          <w:szCs w:val="24"/>
          <w:shd w:val="clear" w:color="auto" w:fill="FFFFFF"/>
        </w:rPr>
        <w:t xml:space="preserve">включая информацию об испытательной базе, созданной в государствах-членах в целях оценки соответствия, имеющихся в государствах–членах коммерческих испытательных лабораториях (центрах) общего пользования, испытательных лабораториях, созданных отраслевыми ассоциациями, испытательных лабораториях, имеющихся на предприятиях (в организациях). </w:t>
      </w:r>
    </w:p>
    <w:p w14:paraId="37F88DAD" w14:textId="77777777" w:rsidR="00EE743E" w:rsidRPr="003F0BBF" w:rsidRDefault="00EE743E" w:rsidP="00EE743E">
      <w:pPr>
        <w:pStyle w:val="1"/>
        <w:spacing w:after="120" w:line="276" w:lineRule="auto"/>
        <w:ind w:firstLine="0"/>
        <w:jc w:val="both"/>
        <w:rPr>
          <w:color w:val="000000" w:themeColor="text1"/>
          <w:sz w:val="24"/>
          <w:szCs w:val="24"/>
          <w:shd w:val="clear" w:color="auto" w:fill="FFFFFF"/>
        </w:rPr>
      </w:pPr>
    </w:p>
    <w:p w14:paraId="5C2971ED" w14:textId="77777777" w:rsidR="008C4878" w:rsidRPr="003F0BBF" w:rsidRDefault="008C4878" w:rsidP="008C4878">
      <w:pPr>
        <w:pStyle w:val="1"/>
        <w:numPr>
          <w:ilvl w:val="0"/>
          <w:numId w:val="3"/>
        </w:numPr>
        <w:spacing w:before="240" w:after="240" w:line="276" w:lineRule="auto"/>
        <w:ind w:left="357" w:hanging="357"/>
        <w:jc w:val="center"/>
        <w:rPr>
          <w:b/>
          <w:bCs/>
          <w:color w:val="000000" w:themeColor="text1"/>
        </w:rPr>
      </w:pPr>
      <w:r w:rsidRPr="003F0BBF">
        <w:rPr>
          <w:b/>
          <w:bCs/>
          <w:color w:val="000000" w:themeColor="text1"/>
        </w:rPr>
        <w:t xml:space="preserve">Цифровая основа (платформа) ЕСОК </w:t>
      </w:r>
    </w:p>
    <w:p w14:paraId="3D04761A"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 xml:space="preserve">Цифровая трансформация, проводимая в стандартизации, оценке соответствия, обеспечении прослеживаемости продукции позволяет качественно изменить процессы от производства до получения необходимой информации о продукции в режиме реального времени на рынке, повысить скорость распространения стандартов и их разработки, применения, упростить получения информации о предъявляемых требованиях и качественных характеристиках, автоматизировать многие операции по оценке соответствия и минимизации влияния человеческого фактора. Обмен данными между государственными информационными системами и различными цифровыми сервисами позволит участникам рынка быть уверенными в безопасности продукции и получать достоверную информацию о ее потребительских свойствах и качествах. </w:t>
      </w:r>
    </w:p>
    <w:p w14:paraId="6F339796" w14:textId="77777777" w:rsidR="008C4878" w:rsidRPr="003F0BBF" w:rsidRDefault="008C4878" w:rsidP="008C4878">
      <w:pPr>
        <w:widowControl w:val="0"/>
        <w:spacing w:after="120" w:line="276" w:lineRule="auto"/>
        <w:ind w:firstLine="708"/>
        <w:jc w:val="both"/>
        <w:rPr>
          <w:color w:val="000000" w:themeColor="text1"/>
        </w:rPr>
      </w:pPr>
      <w:r w:rsidRPr="003F0BBF">
        <w:rPr>
          <w:color w:val="000000" w:themeColor="text1"/>
          <w:lang w:eastAsia="ru-RU" w:bidi="ru-RU"/>
        </w:rPr>
        <w:t>Необходимые меры.</w:t>
      </w:r>
    </w:p>
    <w:p w14:paraId="294B5506" w14:textId="77777777" w:rsidR="008C4878" w:rsidRPr="003F0BBF" w:rsidRDefault="008C4878" w:rsidP="008C4878">
      <w:pPr>
        <w:pStyle w:val="1"/>
        <w:numPr>
          <w:ilvl w:val="1"/>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Задача </w:t>
      </w:r>
      <w:r w:rsidRPr="003F0BBF">
        <w:rPr>
          <w:color w:val="000000" w:themeColor="text1"/>
          <w:sz w:val="24"/>
          <w:szCs w:val="24"/>
          <w:shd w:val="clear" w:color="auto" w:fill="FFFFFF"/>
        </w:rPr>
        <w:softHyphen/>
        <w:t xml:space="preserve">— повышение оперативности и эффективности управленческих </w:t>
      </w:r>
      <w:r w:rsidRPr="003F0BBF">
        <w:rPr>
          <w:color w:val="000000" w:themeColor="text1"/>
          <w:sz w:val="24"/>
          <w:szCs w:val="24"/>
          <w:shd w:val="clear" w:color="auto" w:fill="FFFFFF"/>
        </w:rPr>
        <w:lastRenderedPageBreak/>
        <w:t>решений, обеспечения прозрачности и информационной открытости результатов деятельности государств – членов Союза в сфере обеспечения качества продукции для всех заинтересованных лиц.</w:t>
      </w:r>
    </w:p>
    <w:p w14:paraId="4A0980A6" w14:textId="77777777" w:rsidR="008C4878" w:rsidRPr="003F0BBF" w:rsidRDefault="008C4878" w:rsidP="008C4878">
      <w:pPr>
        <w:widowControl w:val="0"/>
        <w:spacing w:after="120" w:line="276" w:lineRule="auto"/>
        <w:ind w:firstLine="708"/>
        <w:jc w:val="both"/>
        <w:rPr>
          <w:color w:val="000000" w:themeColor="text1"/>
          <w:lang w:eastAsia="ru-RU" w:bidi="ru-RU"/>
        </w:rPr>
      </w:pPr>
      <w:r w:rsidRPr="003F0BBF">
        <w:rPr>
          <w:color w:val="000000" w:themeColor="text1"/>
          <w:lang w:eastAsia="ru-RU" w:bidi="ru-RU"/>
        </w:rPr>
        <w:t>Необходимые меры.</w:t>
      </w:r>
    </w:p>
    <w:p w14:paraId="6999465B" w14:textId="77777777" w:rsidR="008C4878" w:rsidRPr="003F0BBF" w:rsidRDefault="008C4878" w:rsidP="008C4878">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Создание информационного сервиса качества продукции, выпускаемой в обращение на территории Союза на основе объединения информационных ресурсов государств-членов, информационных систем и информационных ресурсов Комиссии, а также с использованием информационно-телекоммуникационной и вычислительной инфраструктуры интегрированной системы в соответствии с утвержденными регламентами взаимодействия государств-членов. Информационный сервис призван обеспечить: </w:t>
      </w:r>
    </w:p>
    <w:p w14:paraId="382CFA09"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доступность информации об установленных требованиях к продукции, выпускаемой в обращение на территории Союза, в том числе за счет информационного взаимодействия с системой цифрового технического регулирования;</w:t>
      </w:r>
    </w:p>
    <w:p w14:paraId="3080F11B"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создание единой электронной библиотеки стандартов на основе интеграции информационных систем государств-членов в области стандартизации;</w:t>
      </w:r>
    </w:p>
    <w:p w14:paraId="5DAE575F"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переход на электронные формы разрешительных документов в сфере оценки соответствия (сертификатов и деклараций соответствия);</w:t>
      </w:r>
    </w:p>
    <w:p w14:paraId="045ACB0E"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обработку и размещение информации государств-членов в области обеспечения качества продукции, выпускаемой в обращение на территории Союза, в том числе информации по оценке соответствия в добровольных системах сертификации, предоставление информации для потребителей на всей территории Союза;</w:t>
      </w:r>
    </w:p>
    <w:p w14:paraId="2A2C8F03"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 xml:space="preserve">цифровую маркировку контрольными (идентификационными) знаками с целью прослеживаемости продукции, обращаемой на территории Союза; </w:t>
      </w:r>
    </w:p>
    <w:p w14:paraId="0A771F0A"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мониторинг и анализ эффективности государственной политики в области обеспечения качества продукции, выпускаемой в обращение на территории Союза, в том числе с использованием инструментов больших данных.</w:t>
      </w:r>
    </w:p>
    <w:p w14:paraId="16EE77E9" w14:textId="77777777" w:rsidR="008C4878" w:rsidRPr="003F0BBF" w:rsidRDefault="008C4878" w:rsidP="008C4878">
      <w:pPr>
        <w:pStyle w:val="1"/>
        <w:numPr>
          <w:ilvl w:val="1"/>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 Сервис качества продукции, выпускаемой в обращение на территории Союза, должен осуществлять интеграционное взаимодействие с системой цифрового технического регулирования, национальными системами стандартизации и аккредитации, с системами промышленной кооперации, информационными системами саморегулируемых организаций, электронными торговыми площадками государств-членов Союз и т.д.</w:t>
      </w:r>
    </w:p>
    <w:p w14:paraId="557ADEBD" w14:textId="0DC53570" w:rsidR="008C4878" w:rsidRPr="003F0BBF" w:rsidRDefault="008C4878" w:rsidP="00390CD4">
      <w:pPr>
        <w:pStyle w:val="1"/>
        <w:numPr>
          <w:ilvl w:val="0"/>
          <w:numId w:val="3"/>
        </w:numPr>
        <w:spacing w:before="240" w:after="240" w:line="276" w:lineRule="auto"/>
        <w:ind w:left="357" w:hanging="357"/>
        <w:jc w:val="center"/>
        <w:rPr>
          <w:b/>
          <w:bCs/>
          <w:color w:val="000000" w:themeColor="text1"/>
        </w:rPr>
      </w:pPr>
      <w:r w:rsidRPr="003F0BBF">
        <w:rPr>
          <w:b/>
          <w:bCs/>
          <w:color w:val="000000" w:themeColor="text1"/>
        </w:rPr>
        <w:t>Управление и мониторинг Е</w:t>
      </w:r>
      <w:r w:rsidR="002641B1" w:rsidRPr="003F0BBF">
        <w:rPr>
          <w:b/>
          <w:bCs/>
          <w:color w:val="000000" w:themeColor="text1"/>
        </w:rPr>
        <w:t>СОК</w:t>
      </w:r>
      <w:r w:rsidRPr="003F0BBF">
        <w:rPr>
          <w:b/>
          <w:bCs/>
          <w:color w:val="000000" w:themeColor="text1"/>
        </w:rPr>
        <w:t xml:space="preserve"> на национальном и наднациональном уровнях</w:t>
      </w:r>
    </w:p>
    <w:p w14:paraId="65BFE23B" w14:textId="54B8786A" w:rsidR="00D97EC6" w:rsidRPr="003F0BBF" w:rsidRDefault="00C75022" w:rsidP="00390CD4">
      <w:pPr>
        <w:pStyle w:val="1"/>
        <w:numPr>
          <w:ilvl w:val="1"/>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Формирование </w:t>
      </w:r>
      <w:r w:rsidR="00EB2645" w:rsidRPr="003F0BBF">
        <w:rPr>
          <w:color w:val="000000" w:themeColor="text1"/>
          <w:sz w:val="24"/>
          <w:szCs w:val="24"/>
          <w:shd w:val="clear" w:color="auto" w:fill="FFFFFF"/>
        </w:rPr>
        <w:t>п</w:t>
      </w:r>
      <w:r w:rsidR="00D97EC6" w:rsidRPr="003F0BBF">
        <w:rPr>
          <w:color w:val="000000" w:themeColor="text1"/>
          <w:sz w:val="24"/>
          <w:szCs w:val="24"/>
          <w:shd w:val="clear" w:color="auto" w:fill="FFFFFF"/>
        </w:rPr>
        <w:t>рограмм реализации Концепции на национальном и наднациональном уровнях.</w:t>
      </w:r>
    </w:p>
    <w:p w14:paraId="0D56EF04" w14:textId="05128EC3" w:rsidR="000A190F" w:rsidRPr="003F0BBF" w:rsidRDefault="008C4878" w:rsidP="00390CD4">
      <w:pPr>
        <w:widowControl w:val="0"/>
        <w:spacing w:after="120" w:line="276" w:lineRule="auto"/>
        <w:ind w:firstLine="708"/>
        <w:jc w:val="both"/>
        <w:rPr>
          <w:color w:val="000000" w:themeColor="text1"/>
          <w:lang w:eastAsia="ru-RU" w:bidi="ru-RU"/>
        </w:rPr>
      </w:pPr>
      <w:r w:rsidRPr="003F0BBF">
        <w:rPr>
          <w:color w:val="000000" w:themeColor="text1"/>
          <w:lang w:eastAsia="ru-RU" w:bidi="ru-RU"/>
        </w:rPr>
        <w:t xml:space="preserve">Настоящая Концепция является рамочным документом, в котором определены основные направления обеспечения качества продукции, выпускаемой в обращение на территории Союза. В развитие Концепции с учетом положений Стратегии, </w:t>
      </w:r>
      <w:r w:rsidR="00EB2645" w:rsidRPr="003F0BBF">
        <w:rPr>
          <w:color w:val="000000" w:themeColor="text1"/>
          <w:lang w:eastAsia="ru-RU" w:bidi="ru-RU"/>
        </w:rPr>
        <w:t>п</w:t>
      </w:r>
      <w:r w:rsidRPr="003F0BBF">
        <w:rPr>
          <w:color w:val="000000" w:themeColor="text1"/>
          <w:lang w:eastAsia="ru-RU" w:bidi="ru-RU"/>
        </w:rPr>
        <w:t xml:space="preserve">рограммы совместных действий государств — членов Союза в сфере защиты прав потребителей, государства-члены и ЕЭК принимают </w:t>
      </w:r>
      <w:r w:rsidR="00EB2645" w:rsidRPr="003F0BBF">
        <w:rPr>
          <w:color w:val="000000" w:themeColor="text1"/>
          <w:lang w:eastAsia="ru-RU" w:bidi="ru-RU"/>
        </w:rPr>
        <w:t>п</w:t>
      </w:r>
      <w:r w:rsidRPr="003F0BBF">
        <w:rPr>
          <w:color w:val="000000" w:themeColor="text1"/>
          <w:lang w:eastAsia="ru-RU" w:bidi="ru-RU"/>
        </w:rPr>
        <w:t>рограммы</w:t>
      </w:r>
      <w:r w:rsidR="000A190F" w:rsidRPr="003F0BBF">
        <w:rPr>
          <w:color w:val="000000" w:themeColor="text1"/>
          <w:lang w:eastAsia="ru-RU" w:bidi="ru-RU"/>
        </w:rPr>
        <w:t xml:space="preserve"> мер, направленны</w:t>
      </w:r>
      <w:r w:rsidR="00EB2645" w:rsidRPr="003F0BBF">
        <w:rPr>
          <w:color w:val="000000" w:themeColor="text1"/>
          <w:lang w:eastAsia="ru-RU" w:bidi="ru-RU"/>
        </w:rPr>
        <w:t>е</w:t>
      </w:r>
      <w:r w:rsidR="000A190F" w:rsidRPr="003F0BBF">
        <w:rPr>
          <w:color w:val="000000" w:themeColor="text1"/>
          <w:lang w:eastAsia="ru-RU" w:bidi="ru-RU"/>
        </w:rPr>
        <w:t xml:space="preserve"> </w:t>
      </w:r>
      <w:r w:rsidR="002641B1" w:rsidRPr="003F0BBF">
        <w:rPr>
          <w:color w:val="000000" w:themeColor="text1"/>
          <w:lang w:eastAsia="ru-RU" w:bidi="ru-RU"/>
        </w:rPr>
        <w:t xml:space="preserve">на </w:t>
      </w:r>
      <w:r w:rsidRPr="003F0BBF">
        <w:rPr>
          <w:color w:val="000000" w:themeColor="text1"/>
          <w:lang w:eastAsia="ru-RU" w:bidi="ru-RU"/>
        </w:rPr>
        <w:t xml:space="preserve">обеспечение </w:t>
      </w:r>
      <w:r w:rsidRPr="003F0BBF">
        <w:rPr>
          <w:color w:val="000000" w:themeColor="text1"/>
          <w:lang w:eastAsia="ru-RU" w:bidi="ru-RU"/>
        </w:rPr>
        <w:lastRenderedPageBreak/>
        <w:t>качества продукции</w:t>
      </w:r>
      <w:r w:rsidR="000A190F" w:rsidRPr="003F0BBF">
        <w:rPr>
          <w:color w:val="000000" w:themeColor="text1"/>
          <w:lang w:eastAsia="ru-RU" w:bidi="ru-RU"/>
        </w:rPr>
        <w:t xml:space="preserve">, </w:t>
      </w:r>
      <w:r w:rsidRPr="003F0BBF">
        <w:rPr>
          <w:color w:val="000000" w:themeColor="text1"/>
          <w:lang w:eastAsia="ru-RU" w:bidi="ru-RU"/>
        </w:rPr>
        <w:t xml:space="preserve"> повышение ее конкурентоспособности</w:t>
      </w:r>
      <w:r w:rsidR="000A190F" w:rsidRPr="003F0BBF">
        <w:rPr>
          <w:color w:val="000000" w:themeColor="text1"/>
          <w:lang w:eastAsia="ru-RU" w:bidi="ru-RU"/>
        </w:rPr>
        <w:t>,  формирование  механизм</w:t>
      </w:r>
      <w:r w:rsidR="002641B1" w:rsidRPr="003F0BBF">
        <w:rPr>
          <w:color w:val="000000" w:themeColor="text1"/>
          <w:lang w:eastAsia="ru-RU" w:bidi="ru-RU"/>
        </w:rPr>
        <w:t>ов</w:t>
      </w:r>
      <w:r w:rsidR="000A190F" w:rsidRPr="003F0BBF">
        <w:rPr>
          <w:color w:val="000000" w:themeColor="text1"/>
          <w:lang w:eastAsia="ru-RU" w:bidi="ru-RU"/>
        </w:rPr>
        <w:t>, обеспечивающ</w:t>
      </w:r>
      <w:r w:rsidR="002641B1" w:rsidRPr="003F0BBF">
        <w:rPr>
          <w:color w:val="000000" w:themeColor="text1"/>
          <w:lang w:eastAsia="ru-RU" w:bidi="ru-RU"/>
        </w:rPr>
        <w:t>их</w:t>
      </w:r>
      <w:r w:rsidR="000A190F" w:rsidRPr="003F0BBF">
        <w:rPr>
          <w:color w:val="000000" w:themeColor="text1"/>
          <w:lang w:eastAsia="ru-RU" w:bidi="ru-RU"/>
        </w:rPr>
        <w:t xml:space="preserve"> достижение этих целей</w:t>
      </w:r>
      <w:r w:rsidR="00390CD4" w:rsidRPr="003F0BBF">
        <w:rPr>
          <w:color w:val="000000" w:themeColor="text1"/>
          <w:lang w:eastAsia="ru-RU" w:bidi="ru-RU"/>
        </w:rPr>
        <w:t>.</w:t>
      </w:r>
    </w:p>
    <w:p w14:paraId="5B1C3069" w14:textId="16E4E57F" w:rsidR="000A190F" w:rsidRPr="003F0BBF" w:rsidRDefault="000A190F" w:rsidP="00EB2645">
      <w:pPr>
        <w:widowControl w:val="0"/>
        <w:spacing w:after="120" w:line="276" w:lineRule="auto"/>
        <w:ind w:firstLine="708"/>
        <w:jc w:val="both"/>
        <w:rPr>
          <w:color w:val="000000" w:themeColor="text1"/>
          <w:lang w:eastAsia="ru-RU" w:bidi="ru-RU"/>
        </w:rPr>
      </w:pPr>
      <w:r w:rsidRPr="003F0BBF">
        <w:rPr>
          <w:color w:val="000000" w:themeColor="text1"/>
          <w:lang w:eastAsia="ru-RU" w:bidi="ru-RU"/>
        </w:rPr>
        <w:t xml:space="preserve">Механизмы реализации Концепции в государствах-членах могут различаться в зависимости от особенностей развития экономики и других факторов. </w:t>
      </w:r>
    </w:p>
    <w:p w14:paraId="637A22AE" w14:textId="547844A1" w:rsidR="000A190F" w:rsidRPr="003F0BBF" w:rsidRDefault="000A190F" w:rsidP="00EB2645">
      <w:pPr>
        <w:widowControl w:val="0"/>
        <w:spacing w:after="120" w:line="276" w:lineRule="auto"/>
        <w:ind w:firstLine="708"/>
        <w:jc w:val="both"/>
        <w:rPr>
          <w:color w:val="000000" w:themeColor="text1"/>
          <w:lang w:eastAsia="ru-RU" w:bidi="ru-RU"/>
        </w:rPr>
      </w:pPr>
      <w:r w:rsidRPr="003F0BBF">
        <w:rPr>
          <w:color w:val="000000" w:themeColor="text1"/>
          <w:lang w:eastAsia="ru-RU" w:bidi="ru-RU"/>
        </w:rPr>
        <w:t>Эти механизмы должны</w:t>
      </w:r>
      <w:r w:rsidR="00EB2645" w:rsidRPr="003F0BBF">
        <w:rPr>
          <w:color w:val="000000" w:themeColor="text1"/>
          <w:lang w:eastAsia="ru-RU" w:bidi="ru-RU"/>
        </w:rPr>
        <w:t>, в том числе, включать, не</w:t>
      </w:r>
      <w:r w:rsidRPr="003F0BBF">
        <w:rPr>
          <w:color w:val="000000" w:themeColor="text1"/>
          <w:lang w:eastAsia="ru-RU" w:bidi="ru-RU"/>
        </w:rPr>
        <w:t xml:space="preserve"> ограничиваясь:</w:t>
      </w:r>
    </w:p>
    <w:p w14:paraId="5F9154AF" w14:textId="77777777" w:rsidR="000A190F" w:rsidRPr="003F0BBF" w:rsidRDefault="000A190F" w:rsidP="000A190F">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 xml:space="preserve">гармонизацию нормативной правовой базы обеспечения качества продукции, выпускаемой в обращение на территории государств-членов и Союза; </w:t>
      </w:r>
    </w:p>
    <w:p w14:paraId="656AB7DB" w14:textId="77777777" w:rsidR="000A190F" w:rsidRPr="003F0BBF" w:rsidRDefault="000A190F" w:rsidP="000A190F">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создание институтов развития качества и их эффективное функционирование;</w:t>
      </w:r>
    </w:p>
    <w:p w14:paraId="4A1C372E" w14:textId="77777777" w:rsidR="000A190F" w:rsidRPr="003F0BBF" w:rsidRDefault="000A190F" w:rsidP="000A190F">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использование различных организационных форм, включая государственно-частное партнерство, реализации принятых решений;</w:t>
      </w:r>
    </w:p>
    <w:p w14:paraId="6FFEA877" w14:textId="3A3103E9" w:rsidR="008C4878" w:rsidRPr="003F0BBF" w:rsidRDefault="000A190F" w:rsidP="00EB2645">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создание условий для обеспечения качества продукции, выпускаемой в обращение на территории Союза, в государствах-членах.</w:t>
      </w:r>
    </w:p>
    <w:p w14:paraId="1791D904" w14:textId="22272EC6" w:rsidR="008C4878" w:rsidRPr="003F0BBF" w:rsidRDefault="004C3010" w:rsidP="00EB2645">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На национальном уровне</w:t>
      </w:r>
      <w:r w:rsidR="00EB2645" w:rsidRPr="003F0BBF">
        <w:rPr>
          <w:color w:val="000000" w:themeColor="text1"/>
          <w:sz w:val="24"/>
          <w:szCs w:val="24"/>
          <w:shd w:val="clear" w:color="auto" w:fill="FFFFFF"/>
        </w:rPr>
        <w:t xml:space="preserve"> г</w:t>
      </w:r>
      <w:r w:rsidR="008C4878" w:rsidRPr="003F0BBF">
        <w:rPr>
          <w:color w:val="000000" w:themeColor="text1"/>
          <w:sz w:val="24"/>
          <w:szCs w:val="24"/>
          <w:shd w:val="clear" w:color="auto" w:fill="FFFFFF"/>
        </w:rPr>
        <w:t>осударства – члены Союза</w:t>
      </w:r>
      <w:r w:rsidR="00EB2645" w:rsidRPr="003F0BBF">
        <w:rPr>
          <w:color w:val="000000" w:themeColor="text1"/>
          <w:sz w:val="24"/>
          <w:szCs w:val="24"/>
          <w:shd w:val="clear" w:color="auto" w:fill="FFFFFF"/>
        </w:rPr>
        <w:t xml:space="preserve"> </w:t>
      </w:r>
      <w:r w:rsidR="008C4878" w:rsidRPr="003F0BBF">
        <w:rPr>
          <w:color w:val="000000" w:themeColor="text1"/>
          <w:sz w:val="24"/>
          <w:szCs w:val="24"/>
          <w:shd w:val="clear" w:color="auto" w:fill="FFFFFF"/>
        </w:rPr>
        <w:t>на основании настоящей Концепции в порядке, определенном законодательством соответствующего государства-члена, разрабатывают и принимают документы стратегического планирования, включая целевые программы, по обеспечению качества продукции, выпускаемой в обращение на территории Союза, а также осуществляют гармонизацию законодательства, необходимую для реализации целей и задач Концепции.</w:t>
      </w:r>
    </w:p>
    <w:p w14:paraId="513F24A0" w14:textId="2387E84B" w:rsidR="004C3010" w:rsidRPr="003F0BBF" w:rsidRDefault="00C75022" w:rsidP="00EB2645">
      <w:pPr>
        <w:widowControl w:val="0"/>
        <w:spacing w:after="120" w:line="276" w:lineRule="auto"/>
        <w:ind w:firstLine="708"/>
        <w:jc w:val="both"/>
        <w:rPr>
          <w:color w:val="000000" w:themeColor="text1"/>
          <w:lang w:eastAsia="ru-RU" w:bidi="ru-RU"/>
        </w:rPr>
      </w:pPr>
      <w:r w:rsidRPr="003F0BBF">
        <w:rPr>
          <w:color w:val="000000" w:themeColor="text1"/>
          <w:lang w:eastAsia="ru-RU" w:bidi="ru-RU"/>
        </w:rPr>
        <w:t>Государства</w:t>
      </w:r>
      <w:r w:rsidR="004C3010" w:rsidRPr="003F0BBF">
        <w:rPr>
          <w:color w:val="000000" w:themeColor="text1"/>
          <w:lang w:eastAsia="ru-RU" w:bidi="ru-RU"/>
        </w:rPr>
        <w:t xml:space="preserve">–члены </w:t>
      </w:r>
      <w:r w:rsidRPr="003F0BBF">
        <w:rPr>
          <w:color w:val="000000" w:themeColor="text1"/>
          <w:lang w:eastAsia="ru-RU" w:bidi="ru-RU"/>
        </w:rPr>
        <w:t>подготавливают</w:t>
      </w:r>
      <w:r w:rsidR="004C3010" w:rsidRPr="003F0BBF">
        <w:rPr>
          <w:color w:val="000000" w:themeColor="text1"/>
          <w:lang w:eastAsia="ru-RU" w:bidi="ru-RU"/>
        </w:rPr>
        <w:t xml:space="preserve"> предложения в Прогр</w:t>
      </w:r>
      <w:r w:rsidRPr="003F0BBF">
        <w:rPr>
          <w:color w:val="000000" w:themeColor="text1"/>
          <w:lang w:eastAsia="ru-RU" w:bidi="ru-RU"/>
        </w:rPr>
        <w:t>амму реализации Концепции</w:t>
      </w:r>
      <w:r w:rsidR="004C3010" w:rsidRPr="003F0BBF">
        <w:rPr>
          <w:color w:val="000000" w:themeColor="text1"/>
          <w:lang w:eastAsia="ru-RU" w:bidi="ru-RU"/>
        </w:rPr>
        <w:t>, формируемую на наднациональном уровне</w:t>
      </w:r>
      <w:r w:rsidRPr="003F0BBF">
        <w:rPr>
          <w:color w:val="000000" w:themeColor="text1"/>
          <w:lang w:eastAsia="ru-RU" w:bidi="ru-RU"/>
        </w:rPr>
        <w:t xml:space="preserve">, </w:t>
      </w:r>
      <w:r w:rsidR="004C3010" w:rsidRPr="003F0BBF">
        <w:rPr>
          <w:color w:val="000000" w:themeColor="text1"/>
          <w:lang w:eastAsia="ru-RU" w:bidi="ru-RU"/>
        </w:rPr>
        <w:t xml:space="preserve">и направляют </w:t>
      </w:r>
      <w:r w:rsidRPr="003F0BBF">
        <w:rPr>
          <w:color w:val="000000" w:themeColor="text1"/>
          <w:lang w:eastAsia="ru-RU" w:bidi="ru-RU"/>
        </w:rPr>
        <w:t xml:space="preserve">свои </w:t>
      </w:r>
      <w:r w:rsidR="004C3010" w:rsidRPr="003F0BBF">
        <w:rPr>
          <w:color w:val="000000" w:themeColor="text1"/>
          <w:lang w:eastAsia="ru-RU" w:bidi="ru-RU"/>
        </w:rPr>
        <w:t>предложения в ЕЭК.</w:t>
      </w:r>
    </w:p>
    <w:p w14:paraId="7E6CF479" w14:textId="457AB0C6" w:rsidR="004C3010" w:rsidRPr="003F0BBF" w:rsidRDefault="004C3010" w:rsidP="00262D23">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На наднациональном уровне ЕЭК формирует Программу реализации Концепции, исходя из задач наднационального уровня, вытекающих из Концеп</w:t>
      </w:r>
      <w:r w:rsidR="00C75022" w:rsidRPr="003F0BBF">
        <w:rPr>
          <w:color w:val="000000" w:themeColor="text1"/>
          <w:sz w:val="24"/>
          <w:szCs w:val="24"/>
          <w:shd w:val="clear" w:color="auto" w:fill="FFFFFF"/>
        </w:rPr>
        <w:t>ции и полномочий ЕЭК, а также с учетом предложений, поступивших от государств-членов.</w:t>
      </w:r>
      <w:r w:rsidRPr="003F0BBF">
        <w:rPr>
          <w:color w:val="000000" w:themeColor="text1"/>
          <w:sz w:val="24"/>
          <w:szCs w:val="24"/>
          <w:shd w:val="clear" w:color="auto" w:fill="FFFFFF"/>
        </w:rPr>
        <w:t xml:space="preserve"> </w:t>
      </w:r>
    </w:p>
    <w:p w14:paraId="34EBCACE" w14:textId="6CEEA791" w:rsidR="008C4878" w:rsidRPr="003F0BBF" w:rsidRDefault="00D97EC6" w:rsidP="00262D23">
      <w:pPr>
        <w:pStyle w:val="1"/>
        <w:numPr>
          <w:ilvl w:val="1"/>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 </w:t>
      </w:r>
      <w:r w:rsidR="008C4878" w:rsidRPr="003F0BBF">
        <w:rPr>
          <w:color w:val="000000" w:themeColor="text1"/>
          <w:sz w:val="24"/>
          <w:szCs w:val="24"/>
          <w:shd w:val="clear" w:color="auto" w:fill="FFFFFF"/>
        </w:rPr>
        <w:t>Структура управления ЕСОК</w:t>
      </w:r>
      <w:r w:rsidR="00262D23" w:rsidRPr="003F0BBF">
        <w:rPr>
          <w:color w:val="000000" w:themeColor="text1"/>
          <w:sz w:val="24"/>
          <w:szCs w:val="24"/>
          <w:shd w:val="clear" w:color="auto" w:fill="FFFFFF"/>
        </w:rPr>
        <w:t>.</w:t>
      </w:r>
    </w:p>
    <w:p w14:paraId="54D01C9F" w14:textId="3C039C6D" w:rsidR="008C4878" w:rsidRPr="003F0BBF" w:rsidRDefault="008C4878" w:rsidP="00262D23">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Структура ЕСОК включает два уровня: </w:t>
      </w:r>
    </w:p>
    <w:p w14:paraId="4EE6ED28" w14:textId="77777777" w:rsidR="008C4878" w:rsidRPr="003F0BBF" w:rsidRDefault="008C4878" w:rsidP="00262D23">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наднациональный уровень;</w:t>
      </w:r>
    </w:p>
    <w:p w14:paraId="0C24F8DE"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уровень государств-членов (национальный).</w:t>
      </w:r>
    </w:p>
    <w:p w14:paraId="016C0E41" w14:textId="77777777" w:rsidR="008C4878" w:rsidRPr="003F0BBF" w:rsidRDefault="008C4878" w:rsidP="008C4878">
      <w:pPr>
        <w:tabs>
          <w:tab w:val="left" w:pos="567"/>
        </w:tabs>
        <w:spacing w:line="276" w:lineRule="auto"/>
        <w:ind w:left="1440"/>
        <w:contextualSpacing/>
        <w:jc w:val="both"/>
        <w:rPr>
          <w:rFonts w:eastAsia="Calibri"/>
          <w:color w:val="000000" w:themeColor="text1"/>
          <w:bdr w:val="none" w:sz="0" w:space="0" w:color="auto" w:frame="1"/>
          <w:lang w:eastAsia="en-US"/>
        </w:rPr>
      </w:pPr>
    </w:p>
    <w:p w14:paraId="296B9088" w14:textId="4188CCB8" w:rsidR="008C4878" w:rsidRPr="003F0BBF" w:rsidRDefault="008C4878" w:rsidP="00262D23">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Наднациональный уровень управления включает Высший Евразийский экономический совет, Евразийский межправительственный совет, Евразийскую экономическую комиссию (ЕЭК), Совет руководителей национальных организаций по стандартизации, Совет руководителей национальных организаций, отвечающих за обеспечение единства измерений, Совет руководителей национальных органов по аккредитации, Информационно-координационный центр по испытаниям.</w:t>
      </w:r>
    </w:p>
    <w:p w14:paraId="1E947EBC" w14:textId="382287DC" w:rsidR="008C4878" w:rsidRPr="003F0BBF" w:rsidRDefault="008C4878" w:rsidP="00262D23">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Высший Евразийский экономический совет:</w:t>
      </w:r>
    </w:p>
    <w:p w14:paraId="41CEC2A8"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определяет стратегию, направления и перспективы формирования ЕСОК и обеспечения качества продукции, выпускаемой в обращение на территории Союза;</w:t>
      </w:r>
    </w:p>
    <w:p w14:paraId="340E8CBF"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принимает решения о создании вспомогательных органов в сфере обеспечения качества продукции, выпускаемой в обращение на территории Союза.</w:t>
      </w:r>
    </w:p>
    <w:p w14:paraId="2D3A5826" w14:textId="1C58027D" w:rsidR="008C4878" w:rsidRPr="003F0BBF" w:rsidRDefault="008C4878" w:rsidP="00262D23">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lastRenderedPageBreak/>
        <w:t>Евразийский межправительственный совет:</w:t>
      </w:r>
    </w:p>
    <w:p w14:paraId="32547EB3"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утверждает план реализации Концепции;</w:t>
      </w:r>
    </w:p>
    <w:p w14:paraId="6E8D6B25"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обеспечивает реализацию и контроль выполнения решений Высшего Евразийского экономического совета в сфере обеспечения качества продукции, выпускаемой в обращение на территории Союза, и развития ЕСОК;</w:t>
      </w:r>
    </w:p>
    <w:p w14:paraId="42546DA4"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определяет мероприятия по созданию и развитию ЕСОК;</w:t>
      </w:r>
    </w:p>
    <w:p w14:paraId="3BFF0884" w14:textId="77777777" w:rsidR="00D97EC6" w:rsidRPr="003F0BBF" w:rsidRDefault="008C4878" w:rsidP="00D97EC6">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дает поручения Коллегии ЕЭК в сфере качества и развития ЕСОК.</w:t>
      </w:r>
    </w:p>
    <w:p w14:paraId="41F684EC" w14:textId="4EA52CBA" w:rsidR="008C4878" w:rsidRPr="003F0BBF" w:rsidRDefault="008C4878" w:rsidP="00262D23">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Евразийская экономическая комиссия:</w:t>
      </w:r>
    </w:p>
    <w:p w14:paraId="29562AD3"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регулирует обязательную сферу оценки соответствия;</w:t>
      </w:r>
    </w:p>
    <w:p w14:paraId="69B5B95D"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организует разработку межгосударственных программ качества и осуществляет мониторинг их реализации;</w:t>
      </w:r>
    </w:p>
    <w:p w14:paraId="7B952762"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взаимодействует с государствами-членами Союза по вопросам, связанным с формированием и актуализацией инфраструктур качества государств-членов;</w:t>
      </w:r>
    </w:p>
    <w:p w14:paraId="2414CB72"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взаимодействует с государствами-членами по вопросам обеспечения добросовестной конкуренции на едином рынке;</w:t>
      </w:r>
    </w:p>
    <w:p w14:paraId="4CCD9D2B"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организует интеграционные процессы и кооперацию государств-членов в том числе разработку и реализацию совместных проектов по обеспечению качества продукции, выпускаемой в обращение на территории Союза, и конкурентоспособности;</w:t>
      </w:r>
    </w:p>
    <w:p w14:paraId="071362C6"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взаимодействует с Советами руководителей национальных организаций в сфере стандартизации, обеспечения единства измерений, аккредитации;</w:t>
      </w:r>
    </w:p>
    <w:p w14:paraId="41EFFCA4" w14:textId="483A3E70" w:rsidR="008C4878" w:rsidRPr="003F0BBF" w:rsidRDefault="008C4878" w:rsidP="00262D23">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взаимодействует с МГС.</w:t>
      </w:r>
    </w:p>
    <w:p w14:paraId="2EBBE8A2" w14:textId="79B384D3" w:rsidR="008C4878" w:rsidRPr="003F0BBF" w:rsidRDefault="008C4878" w:rsidP="00262D23">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Совет руководителей государственных (национальных) органов по стандартизации государств-членов Евразийского экономического союза и Совет руководителей органов по аккредитации государств-членов Евразийского экономического союза выполняют функции в соответствии с решениями №14 и №5 соответственно от 14 мая 2018 года Высшего Евразийского экономического совета.</w:t>
      </w:r>
    </w:p>
    <w:p w14:paraId="79D86C82" w14:textId="3BBA264C" w:rsidR="008C4878" w:rsidRPr="003F0BBF" w:rsidRDefault="008C4878" w:rsidP="00262D23">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Совет руководителей органов государств-членов Союза в области обеспечение единства измерений:</w:t>
      </w:r>
    </w:p>
    <w:p w14:paraId="7EC7B960"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вырабатывает и организует реализацию политики по интеграции и кооперации государств-членов в сфере обеспечения единства измерений, в том числе в части актуализации и совместного использования эталонных баз, стандартных образцов, методик передачи единиц измерений и пр.;</w:t>
      </w:r>
    </w:p>
    <w:p w14:paraId="4F1F8558" w14:textId="576722BD"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вырабатывает предложения по наиболее эффективному использованию имеющейся лабораторной базы для целей технического регулирования и по созданию испытательных лабораторий (центров) для проведения исследований и испытаний в области инновационных (прорывных) технологий;</w:t>
      </w:r>
    </w:p>
    <w:p w14:paraId="2AAC9244" w14:textId="306C99B4" w:rsidR="00AF4C24" w:rsidRPr="003F0BBF" w:rsidRDefault="00A170A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инициирует</w:t>
      </w:r>
      <w:r w:rsidR="00AF4C24" w:rsidRPr="003F0BBF">
        <w:rPr>
          <w:rFonts w:eastAsia="Calibri"/>
          <w:color w:val="000000" w:themeColor="text1"/>
          <w:bdr w:val="none" w:sz="0" w:space="0" w:color="auto" w:frame="1"/>
          <w:lang w:eastAsia="en-US"/>
        </w:rPr>
        <w:t xml:space="preserve"> разработк</w:t>
      </w:r>
      <w:r w:rsidRPr="003F0BBF">
        <w:rPr>
          <w:rFonts w:eastAsia="Calibri"/>
          <w:color w:val="000000" w:themeColor="text1"/>
          <w:bdr w:val="none" w:sz="0" w:space="0" w:color="auto" w:frame="1"/>
          <w:lang w:eastAsia="en-US"/>
        </w:rPr>
        <w:t>у</w:t>
      </w:r>
      <w:r w:rsidR="00AF4C24" w:rsidRPr="003F0BBF">
        <w:rPr>
          <w:rFonts w:eastAsia="Calibri"/>
          <w:color w:val="000000" w:themeColor="text1"/>
          <w:bdr w:val="none" w:sz="0" w:space="0" w:color="auto" w:frame="1"/>
          <w:lang w:eastAsia="en-US"/>
        </w:rPr>
        <w:t xml:space="preserve"> методик испытаний инновационной продукции, </w:t>
      </w:r>
      <w:r w:rsidRPr="003F0BBF">
        <w:rPr>
          <w:rFonts w:eastAsia="Calibri"/>
          <w:color w:val="000000" w:themeColor="text1"/>
          <w:bdr w:val="none" w:sz="0" w:space="0" w:color="auto" w:frame="1"/>
          <w:lang w:eastAsia="en-US"/>
        </w:rPr>
        <w:t>их стандартизации</w:t>
      </w:r>
      <w:r w:rsidR="00AF4C24" w:rsidRPr="003F0BBF">
        <w:rPr>
          <w:rFonts w:eastAsia="Calibri"/>
          <w:color w:val="000000" w:themeColor="text1"/>
          <w:bdr w:val="none" w:sz="0" w:space="0" w:color="auto" w:frame="1"/>
          <w:lang w:eastAsia="en-US"/>
        </w:rPr>
        <w:t xml:space="preserve"> и распространения для применения в государствах-членах;</w:t>
      </w:r>
    </w:p>
    <w:p w14:paraId="73152FC7" w14:textId="57D3995B" w:rsidR="008C4878" w:rsidRPr="003F0BBF" w:rsidRDefault="008C4878" w:rsidP="00A170A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участвует в выработке предложений по планировани</w:t>
      </w:r>
      <w:r w:rsidR="000F6084" w:rsidRPr="003F0BBF">
        <w:rPr>
          <w:rFonts w:eastAsia="Calibri"/>
          <w:color w:val="000000" w:themeColor="text1"/>
          <w:bdr w:val="none" w:sz="0" w:space="0" w:color="auto" w:frame="1"/>
          <w:lang w:eastAsia="en-US"/>
        </w:rPr>
        <w:t>ю</w:t>
      </w:r>
      <w:r w:rsidRPr="003F0BBF">
        <w:rPr>
          <w:rFonts w:eastAsia="Calibri"/>
          <w:color w:val="000000" w:themeColor="text1"/>
          <w:bdr w:val="none" w:sz="0" w:space="0" w:color="auto" w:frame="1"/>
          <w:lang w:eastAsia="en-US"/>
        </w:rPr>
        <w:t xml:space="preserve"> совместных научно-исследовательских работ в области метрологии.</w:t>
      </w:r>
    </w:p>
    <w:p w14:paraId="0ED6EB31" w14:textId="1854123B" w:rsidR="008C4878" w:rsidRPr="003F0BBF" w:rsidRDefault="008C4878" w:rsidP="00262D23">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Информационно-координационный центр по испытаниям:</w:t>
      </w:r>
    </w:p>
    <w:p w14:paraId="6609810D" w14:textId="45EDF719"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lastRenderedPageBreak/>
        <w:t>создает информационн</w:t>
      </w:r>
      <w:r w:rsidR="000F6084" w:rsidRPr="003F0BBF">
        <w:rPr>
          <w:rFonts w:eastAsia="Calibri"/>
          <w:color w:val="000000" w:themeColor="text1"/>
          <w:bdr w:val="none" w:sz="0" w:space="0" w:color="auto" w:frame="1"/>
          <w:lang w:eastAsia="en-US"/>
        </w:rPr>
        <w:t>ую базу данных</w:t>
      </w:r>
      <w:r w:rsidRPr="003F0BBF">
        <w:rPr>
          <w:rFonts w:eastAsia="Calibri"/>
          <w:color w:val="000000" w:themeColor="text1"/>
          <w:bdr w:val="none" w:sz="0" w:space="0" w:color="auto" w:frame="1"/>
          <w:lang w:eastAsia="en-US"/>
        </w:rPr>
        <w:t xml:space="preserve"> об имеющихся в государствах-членах испытательных лабораториях, применяемых методиках испытаний и представляет данную информацию по запросам организаций и предприятий государств-членов;</w:t>
      </w:r>
    </w:p>
    <w:p w14:paraId="15A8D027"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координирует деятельность по проведению сличительных испытаний;</w:t>
      </w:r>
    </w:p>
    <w:p w14:paraId="08462863"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сопровождает совместные проекты по развитию лабораторной базы.</w:t>
      </w:r>
    </w:p>
    <w:p w14:paraId="068804A2" w14:textId="6836F5BC" w:rsidR="008C4878" w:rsidRPr="003F0BBF" w:rsidRDefault="008C4878" w:rsidP="00262D23">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На уровне государств-членов (на национальном уровне) управление ЕСОК осуществляется следующими структурами.</w:t>
      </w:r>
    </w:p>
    <w:p w14:paraId="2B2663D7" w14:textId="1F7E1C0B" w:rsidR="008C4878" w:rsidRPr="003F0BBF" w:rsidRDefault="008C4878" w:rsidP="00262D23">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Совещательный орган по качеству продукции при главе государства – члена Союза: </w:t>
      </w:r>
    </w:p>
    <w:p w14:paraId="7AD0F04A"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осуществляет координацию деятельности органов государственной власти по реализации программы, содержащей мероприятия по реализации Концепции;</w:t>
      </w:r>
    </w:p>
    <w:p w14:paraId="3C9F4822"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разрабатывает предложения по совершенствованию нормативных правовых актов в целях создания и развития инфраструктуры качества, обеспечения качества, выпускаемой в обращение на территории Союза, продукции;</w:t>
      </w:r>
    </w:p>
    <w:p w14:paraId="459F26EE"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осуществляет мониторинг выполнение планов на регулярной основе до успешного выполнения;</w:t>
      </w:r>
    </w:p>
    <w:p w14:paraId="05A5457E"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организует необходимые опросы и исследования по ключевым индикаторам ЕСОК, рассматривает результаты исследований и принимает меры в случае отрицательной динамики;</w:t>
      </w:r>
    </w:p>
    <w:p w14:paraId="11CF4908" w14:textId="757A8BF4" w:rsidR="008C4878" w:rsidRPr="003F0BBF" w:rsidRDefault="008C4878" w:rsidP="00A170A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подготавливает совместно с Правительством государства-члена и представляет Главе государства-члена каждые 6 месяцев Доклад о реализации Концепции и достигнутых результатах в области повышения качества и конкурентоспособности продукции, выпускаемой в обращение на территории Союза.</w:t>
      </w:r>
    </w:p>
    <w:p w14:paraId="58316C6E" w14:textId="088A1723" w:rsidR="008C4878" w:rsidRPr="003F0BBF" w:rsidRDefault="008C4878" w:rsidP="00262D23">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Правительство государства – члена Союза: </w:t>
      </w:r>
    </w:p>
    <w:p w14:paraId="7B199E76"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 xml:space="preserve">организует разработку и утверждает, либо представляет на утверждение главе государства государственную (национальную) политику в области качества и программу, содержащую мероприятия по реализации Концепции (программа должна содержать мероприятия по решению задач, определенных в </w:t>
      </w:r>
      <w:proofErr w:type="spellStart"/>
      <w:r w:rsidRPr="003F0BBF">
        <w:rPr>
          <w:rFonts w:eastAsia="Calibri"/>
          <w:color w:val="000000" w:themeColor="text1"/>
          <w:bdr w:val="none" w:sz="0" w:space="0" w:color="auto" w:frame="1"/>
          <w:lang w:eastAsia="en-US"/>
        </w:rPr>
        <w:t>пп</w:t>
      </w:r>
      <w:proofErr w:type="spellEnd"/>
      <w:r w:rsidRPr="003F0BBF">
        <w:rPr>
          <w:rFonts w:eastAsia="Calibri"/>
          <w:color w:val="000000" w:themeColor="text1"/>
          <w:bdr w:val="none" w:sz="0" w:space="0" w:color="auto" w:frame="1"/>
          <w:lang w:eastAsia="en-US"/>
        </w:rPr>
        <w:t>. 5, 6, 7, 8, 9 Концепции), осуществляет контроль за реализацией политики и программы;</w:t>
      </w:r>
    </w:p>
    <w:p w14:paraId="20E1014A"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определяет функции соответствующих органов государственной власти и организаций;</w:t>
      </w:r>
    </w:p>
    <w:p w14:paraId="72FB476D"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определяет направления совершенствования нормативных правовых актов в целях создания и развития инфраструктуры качества;</w:t>
      </w:r>
    </w:p>
    <w:p w14:paraId="2CF00EBE"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оценивает текущее состояние инфраструктуры качества, принимает планы по ее развитию с определением ответственных за их реализацию органов государственной власти и организаций;</w:t>
      </w:r>
    </w:p>
    <w:p w14:paraId="1044B6ED" w14:textId="4807D315" w:rsidR="008C4878" w:rsidRPr="003F0BBF" w:rsidRDefault="008C4878" w:rsidP="00A170A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определяет орган государственной власти, ответственный за координацию деятельности по реализации Концепции и наделяет его соответствующими полномочиями.</w:t>
      </w:r>
    </w:p>
    <w:p w14:paraId="372A5A85" w14:textId="5733D83B" w:rsidR="008C4878" w:rsidRPr="003F0BBF" w:rsidRDefault="008C4878" w:rsidP="00262D23">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Уполномоченный орган государственной власти государства-члена:</w:t>
      </w:r>
    </w:p>
    <w:p w14:paraId="6EDF7189"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lastRenderedPageBreak/>
        <w:t>осуществляет реализацию государственной политики в области обеспечения качества продукции, выпускаемой в обращение на территории Союза, и функционирования системы обеспечения качества государства-члена;</w:t>
      </w:r>
    </w:p>
    <w:p w14:paraId="0D139114"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 xml:space="preserve">осуществляет нормативное правовое регулирование в области обеспечения качества продукции, выпускаемой в обращение на территории Союза, в пределах установленной компетенции; </w:t>
      </w:r>
    </w:p>
    <w:p w14:paraId="42B16CEE"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осуществляет иные полномочия, определенные Правительством государства-члена в части реализации Концепции.</w:t>
      </w:r>
    </w:p>
    <w:p w14:paraId="2BACB6EF" w14:textId="77777777" w:rsidR="00723F34" w:rsidRPr="003F0BBF" w:rsidRDefault="008C4878" w:rsidP="00262D23">
      <w:pPr>
        <w:pStyle w:val="1"/>
        <w:numPr>
          <w:ilvl w:val="1"/>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Мониторинг и регулирование ЕСОК</w:t>
      </w:r>
    </w:p>
    <w:p w14:paraId="1BF2CBD0" w14:textId="336124CE" w:rsidR="008C4878" w:rsidRPr="003F0BBF" w:rsidRDefault="008C4878" w:rsidP="00262D23">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Евразийская экономическая комиссия и государства – члены осуществляют мониторинг и регулирование ЕСОК, используя следующие ключевые индикаторы:</w:t>
      </w:r>
    </w:p>
    <w:p w14:paraId="4C81ADFF"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индикаторы, характеризующие конкурентоспособность продукции на внешнем рынке. Каждое государство-член использует методологию, принятую в государстве – члене;</w:t>
      </w:r>
    </w:p>
    <w:p w14:paraId="25FCFBC3"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динамика удовлетворенности качеством продукции производственно-технического назначения в сравнении с предыдущим годом (по данным специальных исследований);</w:t>
      </w:r>
    </w:p>
    <w:p w14:paraId="75531F6F"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динамика удовлетворенности потребителей качеством продукции, обращаемой на рынке в сравнении с предыдущим годом (по данным специальных исследований);</w:t>
      </w:r>
    </w:p>
    <w:p w14:paraId="10E9DCFD"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динамика выявленных государственными органами контроля нарушений в сфере розничной торговли в части качества в сравнении с предыдущим годом по официальным документам, подготавливаемым и публикуемым в государствах-членах государственными органами контроля;</w:t>
      </w:r>
    </w:p>
    <w:p w14:paraId="76CF8C88"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динамика количества жалоб на качество продукции, получаемых от потребителей по горячим линиям;</w:t>
      </w:r>
    </w:p>
    <w:p w14:paraId="134F2735" w14:textId="77777777"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рейтинги качества продукции;</w:t>
      </w:r>
    </w:p>
    <w:p w14:paraId="5E9FE203" w14:textId="135EB0CE" w:rsidR="008C4878" w:rsidRPr="003F0BBF" w:rsidRDefault="008C4878" w:rsidP="008C4878">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 xml:space="preserve">динамика случаев отрицательного воздействия на окружающую среду и экологических катастроф по причине </w:t>
      </w:r>
      <w:r w:rsidR="00491665" w:rsidRPr="003F0BBF">
        <w:rPr>
          <w:rFonts w:eastAsia="Calibri"/>
          <w:color w:val="000000" w:themeColor="text1"/>
          <w:bdr w:val="none" w:sz="0" w:space="0" w:color="auto" w:frame="1"/>
          <w:lang w:eastAsia="en-US"/>
        </w:rPr>
        <w:t xml:space="preserve">использования </w:t>
      </w:r>
      <w:r w:rsidRPr="003F0BBF">
        <w:rPr>
          <w:rFonts w:eastAsia="Calibri"/>
          <w:color w:val="000000" w:themeColor="text1"/>
          <w:bdr w:val="none" w:sz="0" w:space="0" w:color="auto" w:frame="1"/>
          <w:lang w:eastAsia="en-US"/>
        </w:rPr>
        <w:t>продукции ненадлежащего качества.</w:t>
      </w:r>
    </w:p>
    <w:p w14:paraId="36AE6B0D" w14:textId="77777777" w:rsidR="008C4878" w:rsidRPr="003F0BBF" w:rsidRDefault="00723F34" w:rsidP="00262D23">
      <w:pPr>
        <w:pStyle w:val="1"/>
        <w:numPr>
          <w:ilvl w:val="1"/>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  </w:t>
      </w:r>
      <w:r w:rsidR="008C4878" w:rsidRPr="003F0BBF">
        <w:rPr>
          <w:color w:val="000000" w:themeColor="text1"/>
          <w:sz w:val="24"/>
          <w:szCs w:val="24"/>
          <w:shd w:val="clear" w:color="auto" w:fill="FFFFFF"/>
        </w:rPr>
        <w:t>Система оценки рисков и принятия корректирующих действий</w:t>
      </w:r>
    </w:p>
    <w:p w14:paraId="5C4DA305" w14:textId="513CA9DA" w:rsidR="008C4878" w:rsidRPr="003F0BBF" w:rsidRDefault="008C4878" w:rsidP="00262D23">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Оценку рисков реализации Концепции и подготовку предложений по корректирующим действиям осуществляет уполномоченный орган исполнительной власти, назначенный в государстве-члене ответственным за координацию работ по реализации Концепции. Правительствами государств-членов утверждаются План корректирующих действий и лица, ответственные за их исполнения. </w:t>
      </w:r>
    </w:p>
    <w:p w14:paraId="2973D3BB" w14:textId="5E7ADF01" w:rsidR="008C4878" w:rsidRPr="003F0BBF" w:rsidRDefault="008C4878" w:rsidP="00262D23">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ЕЭК осуществляет мониторинг реализации Концепции и, в случае необходимости, вырабатывает предложения по корректирующим действиям.</w:t>
      </w:r>
    </w:p>
    <w:p w14:paraId="5B8E6966" w14:textId="77777777" w:rsidR="008C4878" w:rsidRPr="003F0BBF" w:rsidRDefault="008C4878" w:rsidP="00970827">
      <w:pPr>
        <w:pStyle w:val="1"/>
        <w:numPr>
          <w:ilvl w:val="0"/>
          <w:numId w:val="3"/>
        </w:numPr>
        <w:spacing w:before="240" w:after="240" w:line="276" w:lineRule="auto"/>
        <w:ind w:left="357" w:hanging="357"/>
        <w:jc w:val="center"/>
        <w:rPr>
          <w:b/>
          <w:bCs/>
          <w:color w:val="000000" w:themeColor="text1"/>
        </w:rPr>
      </w:pPr>
      <w:r w:rsidRPr="003F0BBF">
        <w:rPr>
          <w:b/>
          <w:bCs/>
          <w:color w:val="000000" w:themeColor="text1"/>
        </w:rPr>
        <w:t xml:space="preserve"> Финансово-экономическое обоснование создания ЕСОК</w:t>
      </w:r>
    </w:p>
    <w:p w14:paraId="645739E8" w14:textId="3B526982" w:rsidR="002E3B56" w:rsidRPr="003F0BBF" w:rsidRDefault="002E3B56" w:rsidP="002E3B56">
      <w:pPr>
        <w:pStyle w:val="1"/>
        <w:numPr>
          <w:ilvl w:val="1"/>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 xml:space="preserve">Создание и функционирование ЕСОК потребует единовременных и регулярных затрат на наднациональном и национальном уровнях. Это направление будет координироваться на наднациональном уровне Евразийской экономической комиссией в </w:t>
      </w:r>
      <w:r w:rsidRPr="003F0BBF">
        <w:rPr>
          <w:color w:val="000000" w:themeColor="text1"/>
          <w:sz w:val="24"/>
          <w:szCs w:val="24"/>
          <w:shd w:val="clear" w:color="auto" w:fill="FFFFFF"/>
        </w:rPr>
        <w:lastRenderedPageBreak/>
        <w:t>соответствии с Планом мероприятий по реализации Концепции, на национальном уровне - Правительствами государств-членов.</w:t>
      </w:r>
    </w:p>
    <w:p w14:paraId="04FCF4BE" w14:textId="3662607B" w:rsidR="002E3B56" w:rsidRPr="003F0BBF" w:rsidRDefault="002E3B56" w:rsidP="002E3B56">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Наднациональный уровень.</w:t>
      </w:r>
    </w:p>
    <w:p w14:paraId="1C174A64" w14:textId="0BBA4BDC" w:rsidR="002E3B56" w:rsidRPr="003F0BBF" w:rsidRDefault="002E3B56" w:rsidP="002E3B56">
      <w:pPr>
        <w:pStyle w:val="1"/>
        <w:spacing w:after="120" w:line="276" w:lineRule="auto"/>
        <w:ind w:firstLine="708"/>
        <w:jc w:val="both"/>
        <w:rPr>
          <w:color w:val="000000" w:themeColor="text1"/>
          <w:sz w:val="24"/>
          <w:szCs w:val="24"/>
          <w:shd w:val="clear" w:color="auto" w:fill="FFFFFF"/>
        </w:rPr>
      </w:pPr>
      <w:r w:rsidRPr="003F0BBF">
        <w:rPr>
          <w:color w:val="000000" w:themeColor="text1"/>
          <w:sz w:val="24"/>
          <w:szCs w:val="24"/>
          <w:shd w:val="clear" w:color="auto" w:fill="FFFFFF"/>
        </w:rPr>
        <w:t>На наднациональном уровне необходимо обеспечить финансирование по следующим статьям:</w:t>
      </w:r>
    </w:p>
    <w:p w14:paraId="061F5D83" w14:textId="0C210862" w:rsidR="002E3B56" w:rsidRPr="003F0BBF" w:rsidRDefault="002E3B56" w:rsidP="002E3B56">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обеспечение работы секретариата Евразийской региональной организации по стандартизации;</w:t>
      </w:r>
    </w:p>
    <w:p w14:paraId="7C531D9D" w14:textId="522890C0" w:rsidR="002E3B56" w:rsidRPr="003F0BBF" w:rsidRDefault="002E3B56" w:rsidP="002E3B56">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организация работ по анализу, оценке актуальности и внесению изменений в Единый перечень продукции, в отношении которой устанавливаются обязательные требования в рамках Таможенного союза, утвержденный Решением Комиссии Таможенного союза от 28 января 2011 г. № 526;</w:t>
      </w:r>
    </w:p>
    <w:p w14:paraId="1BA404A0" w14:textId="4F27EF6D" w:rsidR="002E3B56" w:rsidRPr="003F0BBF" w:rsidRDefault="002E3B56" w:rsidP="002E3B56">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организация оценки уровня и актуализации требований к продукции, установленных в технических регламентах;</w:t>
      </w:r>
    </w:p>
    <w:p w14:paraId="7E5239E0" w14:textId="1682F432" w:rsidR="002E3B56" w:rsidRPr="003F0BBF" w:rsidRDefault="002E3B56" w:rsidP="002E3B56">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финансирование работ по разработке стандартов для целей технического регулирования и работ по стандартизации, выполняемых в соответствии с согласованной политикой, принятой Советом руководителей национальных организаций по стандартизации;</w:t>
      </w:r>
    </w:p>
    <w:p w14:paraId="338338B7" w14:textId="449EB6D2" w:rsidR="002E3B56" w:rsidRPr="003F0BBF" w:rsidRDefault="002E3B56" w:rsidP="002E3B56">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финансирование работ по: гармонизации критериев, правил и процедур аккредитации, применяемых в государствах-членах; проведению национальными органами по аккредитации взаимных оценок, базирующихся на принципе Международного форума по аккредитации (IAF) «взаимная оценка равных»; организации обмена практиками в сфере оценки соответствия;</w:t>
      </w:r>
    </w:p>
    <w:p w14:paraId="4C23A583" w14:textId="500B21E0" w:rsidR="002E3B56" w:rsidRPr="003F0BBF" w:rsidRDefault="002E3B56" w:rsidP="002E3B56">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организация разработки общих критериев добросовестной деловой практики, применяемых хозяйствующими субъектами в отношении потребителей в сфере розничной торговли;</w:t>
      </w:r>
    </w:p>
    <w:p w14:paraId="0E91750D" w14:textId="36CEBB99" w:rsidR="002E3B56" w:rsidRPr="003F0BBF" w:rsidRDefault="002E3B56" w:rsidP="002E3B56">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создание и ведение информационных платформ, предусмотренных Концепцией (как отдельного сервиса в рамках развития Цифрового технического регулирования), в том числе: создание агрегатора информации о продукции, выпускаемой в обращение на территории Союза, прошедшей оценку соответствия и являющейся качественной, поддержка развития электронной торговли; создание информационно-координационного центра по испытаниям с выполнением функций, предусмотренных Концепцией;</w:t>
      </w:r>
    </w:p>
    <w:p w14:paraId="7D441AC2" w14:textId="15971899" w:rsidR="002E3B56" w:rsidRPr="003F0BBF" w:rsidRDefault="002E3B56" w:rsidP="002E3B56">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организация разработки целевых программ по повышению качества продукции в приоритетных отраслях, совместных инновационных программ и инвестиционных проектов по разработке и внедрению перспективных опережающих (прорывных) технологий с целью обеспечения технологического суверенитета, используя там, где это возможно и целесообразно, кооперацию, объединение финансовых, материальных и интеллектуальных ресурсов. Работа в этих направлениях требует производственной кооперации предприятий и промышленного сотрудничества государств-членов, что, в соответствии с п.6.4.4 Стратегии, предусматривает применение гибких инструментов кредитования кооперационных проектов, совместных инвестиций в создание производственно-технологических цепочек добавленной стоимости в Союзе, в том числе за счет действующих институтов – Евразийского банка развития, Евразийского фонда стабилизации и развития и Международного финансового центра «Астана»;</w:t>
      </w:r>
    </w:p>
    <w:p w14:paraId="38C376AB" w14:textId="3E816379" w:rsidR="002E3B56" w:rsidRPr="003F0BBF" w:rsidRDefault="002E3B56" w:rsidP="002E3B56">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lastRenderedPageBreak/>
        <w:t>учреждение премии по качеству в рамках Союза и организация ежегодных конкурсов;</w:t>
      </w:r>
    </w:p>
    <w:p w14:paraId="3DAC5111" w14:textId="0BDD8CDE" w:rsidR="002E3B56" w:rsidRPr="003F0BBF" w:rsidRDefault="002E3B56" w:rsidP="002E3B56">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содержание дополнительной численности аппарата ЕЭК в целях организации управления и мониторинга Евразийской системы обеспечения качества.</w:t>
      </w:r>
    </w:p>
    <w:p w14:paraId="4C522D15" w14:textId="77777777" w:rsidR="002E3B56" w:rsidRPr="003F0BBF" w:rsidRDefault="002E3B56" w:rsidP="002E3B56">
      <w:pPr>
        <w:tabs>
          <w:tab w:val="left" w:pos="567"/>
        </w:tabs>
        <w:spacing w:before="120"/>
        <w:rPr>
          <w:b/>
          <w:bCs/>
          <w:color w:val="000000" w:themeColor="text1"/>
          <w:lang w:eastAsia="ru-RU"/>
        </w:rPr>
      </w:pPr>
    </w:p>
    <w:p w14:paraId="079850C1" w14:textId="771C22AD" w:rsidR="002E3B56" w:rsidRPr="003F0BBF" w:rsidRDefault="002E3B56" w:rsidP="002E3B56">
      <w:pPr>
        <w:pStyle w:val="1"/>
        <w:numPr>
          <w:ilvl w:val="2"/>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Национальный уровень.</w:t>
      </w:r>
    </w:p>
    <w:p w14:paraId="40F6005B" w14:textId="77777777" w:rsidR="002E3B56" w:rsidRPr="003F0BBF" w:rsidRDefault="002E3B56" w:rsidP="002E3B56">
      <w:pPr>
        <w:pStyle w:val="1"/>
        <w:spacing w:after="120" w:line="276" w:lineRule="auto"/>
        <w:ind w:firstLine="708"/>
        <w:jc w:val="both"/>
        <w:rPr>
          <w:color w:val="000000" w:themeColor="text1"/>
          <w:sz w:val="24"/>
          <w:szCs w:val="24"/>
          <w:shd w:val="clear" w:color="auto" w:fill="FFFFFF"/>
        </w:rPr>
      </w:pPr>
      <w:r w:rsidRPr="003F0BBF">
        <w:rPr>
          <w:color w:val="000000" w:themeColor="text1"/>
          <w:sz w:val="24"/>
          <w:szCs w:val="24"/>
          <w:shd w:val="clear" w:color="auto" w:fill="FFFFFF"/>
        </w:rPr>
        <w:t>Финансовое обеспечение реализации настоящей Концепции в государствах-членах осуществляется в порядке, определенном законодательством соответствующего государства-члена, за счет бюджетного финансирования государства-члена, а также с привлечением средств внебюджетных источников, включая средства институтов развития и частные инвестиции.</w:t>
      </w:r>
    </w:p>
    <w:p w14:paraId="38787136" w14:textId="120FBD26" w:rsidR="002E3B56" w:rsidRPr="003F0BBF" w:rsidRDefault="002E3B56" w:rsidP="002E3B56">
      <w:pPr>
        <w:pStyle w:val="1"/>
        <w:spacing w:after="120" w:line="276" w:lineRule="auto"/>
        <w:ind w:firstLine="708"/>
        <w:jc w:val="both"/>
        <w:rPr>
          <w:color w:val="000000" w:themeColor="text1"/>
          <w:sz w:val="24"/>
          <w:szCs w:val="24"/>
          <w:shd w:val="clear" w:color="auto" w:fill="FFFFFF"/>
        </w:rPr>
      </w:pPr>
      <w:r w:rsidRPr="003F0BBF">
        <w:rPr>
          <w:color w:val="000000" w:themeColor="text1"/>
          <w:sz w:val="24"/>
          <w:szCs w:val="24"/>
          <w:shd w:val="clear" w:color="auto" w:fill="FFFFFF"/>
        </w:rPr>
        <w:t xml:space="preserve">Размеры финансирования в каждом государстве-члене определяются принимаемыми в государствах-членах в соответствии с настоящей Концепцией документами стратегического планирования. </w:t>
      </w:r>
    </w:p>
    <w:p w14:paraId="1B55E485" w14:textId="77777777" w:rsidR="002E3B56" w:rsidRPr="003F0BBF" w:rsidRDefault="002E3B56" w:rsidP="002E3B56">
      <w:pPr>
        <w:pStyle w:val="1"/>
        <w:spacing w:after="120" w:line="276" w:lineRule="auto"/>
        <w:ind w:firstLine="708"/>
        <w:jc w:val="both"/>
        <w:rPr>
          <w:color w:val="000000" w:themeColor="text1"/>
          <w:sz w:val="24"/>
          <w:szCs w:val="24"/>
          <w:shd w:val="clear" w:color="auto" w:fill="FFFFFF"/>
        </w:rPr>
      </w:pPr>
      <w:r w:rsidRPr="003F0BBF">
        <w:rPr>
          <w:color w:val="000000" w:themeColor="text1"/>
          <w:sz w:val="24"/>
          <w:szCs w:val="24"/>
          <w:shd w:val="clear" w:color="auto" w:fill="FFFFFF"/>
        </w:rPr>
        <w:t>Необходимо обеспечить финансирование по следующим статьям:</w:t>
      </w:r>
    </w:p>
    <w:p w14:paraId="492C7C89" w14:textId="333269B6" w:rsidR="002E3B56" w:rsidRPr="003F0BBF" w:rsidRDefault="002E3B56" w:rsidP="002E3B56">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разработка и реализация целевых программ повышения качества и конкурентоспособности приоритетной продукции в приоритетных отраслях промышленности;</w:t>
      </w:r>
    </w:p>
    <w:p w14:paraId="4AB272C7" w14:textId="1AAD2900" w:rsidR="002E3B56" w:rsidRPr="003F0BBF" w:rsidRDefault="002E3B56" w:rsidP="002E3B56">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разработка и внедрение перспективных опережающих (прорывных) технологий с целью обеспечения технологического суверенитета;</w:t>
      </w:r>
    </w:p>
    <w:p w14:paraId="3AEA226C" w14:textId="0E7563DD" w:rsidR="002E3B56" w:rsidRPr="003F0BBF" w:rsidRDefault="002E3B56" w:rsidP="002E3B56">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формирование инфраструктурной среды, содействующей предприятиям – главному звену сферы производства продукции – в решении задачи по обеспечению качества и повышению конкурентоспособности продукции, в том числе:</w:t>
      </w:r>
    </w:p>
    <w:p w14:paraId="433752D0" w14:textId="2156A7AF" w:rsidR="002E3B56" w:rsidRPr="003F0BBF" w:rsidRDefault="002E3B56" w:rsidP="002E3B56">
      <w:pPr>
        <w:numPr>
          <w:ilvl w:val="1"/>
          <w:numId w:val="11"/>
        </w:numPr>
        <w:tabs>
          <w:tab w:val="left" w:pos="567"/>
        </w:tabs>
        <w:spacing w:after="200" w:line="276" w:lineRule="auto"/>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поддержка развития технологических возможностей предприятий, вовлеченных в программы, направленные на достижение технологического суверенитета, в соответствии с тенденциями развития отрасли и с учетом современных достижений науки и техники;</w:t>
      </w:r>
    </w:p>
    <w:p w14:paraId="3C70DDA3" w14:textId="506CAC5E" w:rsidR="002E3B56" w:rsidRPr="003F0BBF" w:rsidRDefault="002E3B56" w:rsidP="002E3B56">
      <w:pPr>
        <w:numPr>
          <w:ilvl w:val="1"/>
          <w:numId w:val="11"/>
        </w:numPr>
        <w:tabs>
          <w:tab w:val="left" w:pos="567"/>
        </w:tabs>
        <w:spacing w:after="200" w:line="276" w:lineRule="auto"/>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формирование фондов для компенсации части расходов предприятий на консультационные услуги по созданию систем менеджмента качества и их сертификацию;</w:t>
      </w:r>
    </w:p>
    <w:p w14:paraId="50F39B84" w14:textId="0260E511" w:rsidR="002E3B56" w:rsidRPr="003F0BBF" w:rsidRDefault="002E3B56" w:rsidP="002E3B56">
      <w:pPr>
        <w:numPr>
          <w:ilvl w:val="1"/>
          <w:numId w:val="11"/>
        </w:numPr>
        <w:tabs>
          <w:tab w:val="left" w:pos="567"/>
        </w:tabs>
        <w:spacing w:after="200" w:line="276" w:lineRule="auto"/>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актуализация действующих стандартов на системы менеджмента качества и разработка новых с учетом международных стандартов и передовых практик;</w:t>
      </w:r>
    </w:p>
    <w:p w14:paraId="2CA206F9" w14:textId="5A405F6B" w:rsidR="002E3B56" w:rsidRPr="003F0BBF" w:rsidRDefault="002E3B56" w:rsidP="002E3B56">
      <w:pPr>
        <w:numPr>
          <w:ilvl w:val="1"/>
          <w:numId w:val="11"/>
        </w:numPr>
        <w:tabs>
          <w:tab w:val="left" w:pos="567"/>
        </w:tabs>
        <w:spacing w:after="200" w:line="276" w:lineRule="auto"/>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ежегодное проведение «месячников качества» с привлечением к участию в них руководителей органов власти, ученых и специалистов, представителей предприятий, имеющих значительные достижения в области качества продукции;</w:t>
      </w:r>
    </w:p>
    <w:p w14:paraId="5EF24723" w14:textId="7B71E029" w:rsidR="002E3B56" w:rsidRPr="003F0BBF" w:rsidRDefault="002E3B56" w:rsidP="002E3B56">
      <w:pPr>
        <w:numPr>
          <w:ilvl w:val="1"/>
          <w:numId w:val="11"/>
        </w:numPr>
        <w:tabs>
          <w:tab w:val="left" w:pos="567"/>
        </w:tabs>
        <w:spacing w:after="200" w:line="276" w:lineRule="auto"/>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разработка и реализация образовательных программ, имеющих своей целью формирование непрерывной системы образования и подготовки кадров в области качеств, подготовку специалистов по организации и обеспечению производства качественной продукции, обучение работников всех отраслей основам и методам менеджмента качества;</w:t>
      </w:r>
    </w:p>
    <w:p w14:paraId="0F9FEAE6" w14:textId="0CFDC9DA" w:rsidR="002E3B56" w:rsidRPr="003F0BBF" w:rsidRDefault="002E3B56" w:rsidP="002E3B56">
      <w:pPr>
        <w:numPr>
          <w:ilvl w:val="1"/>
          <w:numId w:val="11"/>
        </w:numPr>
        <w:tabs>
          <w:tab w:val="left" w:pos="567"/>
        </w:tabs>
        <w:spacing w:after="200" w:line="276" w:lineRule="auto"/>
        <w:contextualSpacing/>
        <w:jc w:val="both"/>
        <w:rPr>
          <w:b/>
          <w:bCs/>
          <w:color w:val="000000" w:themeColor="text1"/>
          <w:lang w:eastAsia="ru-RU"/>
        </w:rPr>
      </w:pPr>
      <w:r w:rsidRPr="003F0BBF">
        <w:rPr>
          <w:rFonts w:eastAsia="Calibri"/>
          <w:color w:val="000000" w:themeColor="text1"/>
          <w:bdr w:val="none" w:sz="0" w:space="0" w:color="auto" w:frame="1"/>
          <w:lang w:eastAsia="en-US"/>
        </w:rPr>
        <w:t>подготовка и издание специальной литературы (книг, журналов и других изданий) по системам менеджмента качества, методам и инструментам менеджмента качества;</w:t>
      </w:r>
    </w:p>
    <w:p w14:paraId="05034396" w14:textId="2B32A435" w:rsidR="002E3B56" w:rsidRPr="003F0BBF" w:rsidRDefault="00A57E2B" w:rsidP="002E3B56">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lastRenderedPageBreak/>
        <w:t>финансовое обеспечение</w:t>
      </w:r>
      <w:r w:rsidR="002E3B56" w:rsidRPr="003F0BBF">
        <w:rPr>
          <w:rFonts w:eastAsia="Calibri"/>
          <w:color w:val="000000" w:themeColor="text1"/>
          <w:bdr w:val="none" w:sz="0" w:space="0" w:color="auto" w:frame="1"/>
          <w:lang w:eastAsia="en-US"/>
        </w:rPr>
        <w:t xml:space="preserve"> секретариата Совещательного органа по качеству продукции при главе государства – члена Союза</w:t>
      </w:r>
    </w:p>
    <w:p w14:paraId="694496A6" w14:textId="054AC153" w:rsidR="002E3B56" w:rsidRPr="003F0BBF" w:rsidRDefault="002E3B56" w:rsidP="002E3B56">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 xml:space="preserve">финансирование деятельности органа государственной власти государства-члена, уполномоченного </w:t>
      </w:r>
      <w:r w:rsidR="00A57E2B" w:rsidRPr="003F0BBF">
        <w:rPr>
          <w:rFonts w:eastAsia="Calibri"/>
          <w:color w:val="000000" w:themeColor="text1"/>
          <w:bdr w:val="none" w:sz="0" w:space="0" w:color="auto" w:frame="1"/>
          <w:lang w:eastAsia="en-US"/>
        </w:rPr>
        <w:t>п</w:t>
      </w:r>
      <w:r w:rsidRPr="003F0BBF">
        <w:rPr>
          <w:rFonts w:eastAsia="Calibri"/>
          <w:color w:val="000000" w:themeColor="text1"/>
          <w:bdr w:val="none" w:sz="0" w:space="0" w:color="auto" w:frame="1"/>
          <w:lang w:eastAsia="en-US"/>
        </w:rPr>
        <w:t xml:space="preserve">равительством государства-члена на </w:t>
      </w:r>
      <w:r w:rsidR="00A57E2B" w:rsidRPr="003F0BBF">
        <w:rPr>
          <w:rFonts w:eastAsia="Calibri"/>
          <w:color w:val="000000" w:themeColor="text1"/>
          <w:bdr w:val="none" w:sz="0" w:space="0" w:color="auto" w:frame="1"/>
          <w:lang w:eastAsia="en-US"/>
        </w:rPr>
        <w:t>осуществление государственной</w:t>
      </w:r>
      <w:r w:rsidRPr="003F0BBF">
        <w:rPr>
          <w:rFonts w:eastAsia="Calibri"/>
          <w:color w:val="000000" w:themeColor="text1"/>
          <w:bdr w:val="none" w:sz="0" w:space="0" w:color="auto" w:frame="1"/>
          <w:lang w:eastAsia="en-US"/>
        </w:rPr>
        <w:t xml:space="preserve"> политики в области обеспечения качества продукции, выпускаемой в обращение на территории Союза, и функционирования системы обеспечения качества государства-члена, а также выполнение иных функций в рамках полномочий, представленных </w:t>
      </w:r>
      <w:r w:rsidR="00A57E2B" w:rsidRPr="003F0BBF">
        <w:rPr>
          <w:rFonts w:eastAsia="Calibri"/>
          <w:color w:val="000000" w:themeColor="text1"/>
          <w:bdr w:val="none" w:sz="0" w:space="0" w:color="auto" w:frame="1"/>
          <w:lang w:eastAsia="en-US"/>
        </w:rPr>
        <w:t>п</w:t>
      </w:r>
      <w:r w:rsidRPr="003F0BBF">
        <w:rPr>
          <w:rFonts w:eastAsia="Calibri"/>
          <w:color w:val="000000" w:themeColor="text1"/>
          <w:bdr w:val="none" w:sz="0" w:space="0" w:color="auto" w:frame="1"/>
          <w:lang w:eastAsia="en-US"/>
        </w:rPr>
        <w:t>равительством государства-члена</w:t>
      </w:r>
      <w:r w:rsidR="00A57E2B" w:rsidRPr="003F0BBF">
        <w:rPr>
          <w:rFonts w:eastAsia="Calibri"/>
          <w:color w:val="000000" w:themeColor="text1"/>
          <w:bdr w:val="none" w:sz="0" w:space="0" w:color="auto" w:frame="1"/>
          <w:lang w:eastAsia="en-US"/>
        </w:rPr>
        <w:t xml:space="preserve">. </w:t>
      </w:r>
    </w:p>
    <w:p w14:paraId="07545140" w14:textId="77777777" w:rsidR="002E3B56" w:rsidRPr="003F0BBF" w:rsidRDefault="002E3B56" w:rsidP="002E3B56">
      <w:pPr>
        <w:tabs>
          <w:tab w:val="left" w:pos="567"/>
        </w:tabs>
        <w:spacing w:before="120"/>
        <w:rPr>
          <w:b/>
          <w:bCs/>
          <w:color w:val="000000" w:themeColor="text1"/>
          <w:lang w:eastAsia="ru-RU"/>
        </w:rPr>
      </w:pPr>
    </w:p>
    <w:p w14:paraId="48BDA9CA" w14:textId="09EE72A4" w:rsidR="002E3B56" w:rsidRPr="003F0BBF" w:rsidRDefault="002E3B56" w:rsidP="00A57E2B">
      <w:pPr>
        <w:pStyle w:val="1"/>
        <w:numPr>
          <w:ilvl w:val="1"/>
          <w:numId w:val="1"/>
        </w:numPr>
        <w:spacing w:after="120" w:line="276" w:lineRule="auto"/>
        <w:ind w:left="0" w:firstLine="709"/>
        <w:jc w:val="both"/>
        <w:rPr>
          <w:color w:val="000000" w:themeColor="text1"/>
          <w:sz w:val="24"/>
          <w:szCs w:val="24"/>
          <w:shd w:val="clear" w:color="auto" w:fill="FFFFFF"/>
        </w:rPr>
      </w:pPr>
      <w:r w:rsidRPr="003F0BBF">
        <w:rPr>
          <w:color w:val="000000" w:themeColor="text1"/>
          <w:sz w:val="24"/>
          <w:szCs w:val="24"/>
          <w:shd w:val="clear" w:color="auto" w:fill="FFFFFF"/>
        </w:rPr>
        <w:t>Экономический и социальный эффекты от реализации Концепции</w:t>
      </w:r>
      <w:r w:rsidR="00A57E2B" w:rsidRPr="003F0BBF">
        <w:rPr>
          <w:color w:val="000000" w:themeColor="text1"/>
          <w:sz w:val="24"/>
          <w:szCs w:val="24"/>
          <w:shd w:val="clear" w:color="auto" w:fill="FFFFFF"/>
        </w:rPr>
        <w:t>.</w:t>
      </w:r>
    </w:p>
    <w:p w14:paraId="2F27844C" w14:textId="7BC76D3D" w:rsidR="002E3B56" w:rsidRPr="003F0BBF" w:rsidRDefault="002E3B56" w:rsidP="00A57E2B">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снижение ущерба в государствах-членах от несоблюдения требований технических регламентов</w:t>
      </w:r>
      <w:r w:rsidR="00A57E2B" w:rsidRPr="003F0BBF">
        <w:rPr>
          <w:rFonts w:eastAsia="Calibri"/>
          <w:color w:val="000000" w:themeColor="text1"/>
          <w:bdr w:val="none" w:sz="0" w:space="0" w:color="auto" w:frame="1"/>
          <w:lang w:eastAsia="en-US"/>
        </w:rPr>
        <w:t>;</w:t>
      </w:r>
    </w:p>
    <w:p w14:paraId="1A0B3041" w14:textId="5590788F" w:rsidR="002E3B56" w:rsidRPr="003F0BBF" w:rsidRDefault="002E3B56" w:rsidP="00A57E2B">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увеличение поступлений в бюджет государств-членов за счет увеличения экспорта при повышении конкурентоспособности приоритетной продукции на наднациональном и национальном уровнях</w:t>
      </w:r>
      <w:r w:rsidR="00A57E2B" w:rsidRPr="003F0BBF">
        <w:rPr>
          <w:rFonts w:eastAsia="Calibri"/>
          <w:color w:val="000000" w:themeColor="text1"/>
          <w:bdr w:val="none" w:sz="0" w:space="0" w:color="auto" w:frame="1"/>
          <w:lang w:eastAsia="en-US"/>
        </w:rPr>
        <w:t>;</w:t>
      </w:r>
    </w:p>
    <w:p w14:paraId="3A46DC85" w14:textId="65F6CB5C" w:rsidR="002E3B56" w:rsidRPr="003F0BBF" w:rsidRDefault="002E3B56" w:rsidP="00A57E2B">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общий подъем экономического потенциала государств-членов за счет: реализации принципа локомотива – повышение качества продукции в отраслях, включенных в цепь поставок по программам качества приоритетной продукции и для производства продукции, закупаемой для государственных и муниципальных нужд; создания в государствах-членах инфраструктурных условий для предприятий, дающих возможность обеспечивать необходимое качество продукции; разработки и применения прорывных технологий</w:t>
      </w:r>
      <w:r w:rsidR="00A57E2B" w:rsidRPr="003F0BBF">
        <w:rPr>
          <w:rFonts w:eastAsia="Calibri"/>
          <w:color w:val="000000" w:themeColor="text1"/>
          <w:bdr w:val="none" w:sz="0" w:space="0" w:color="auto" w:frame="1"/>
          <w:lang w:eastAsia="en-US"/>
        </w:rPr>
        <w:t>;</w:t>
      </w:r>
    </w:p>
    <w:p w14:paraId="4B86A8EA" w14:textId="1AE611D1" w:rsidR="002E3B56" w:rsidRPr="003F0BBF" w:rsidRDefault="002E3B56" w:rsidP="00A57E2B">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снижение на предприятиях потерь от дефектов при внедрении результативных систем менеджмента качества, получение при этом б</w:t>
      </w:r>
      <w:r w:rsidR="00A57E2B" w:rsidRPr="003F0BBF">
        <w:rPr>
          <w:rFonts w:eastAsia="Calibri"/>
          <w:color w:val="000000" w:themeColor="text1"/>
          <w:bdr w:val="none" w:sz="0" w:space="0" w:color="auto" w:frame="1"/>
          <w:lang w:eastAsia="en-US"/>
        </w:rPr>
        <w:t>о</w:t>
      </w:r>
      <w:r w:rsidRPr="003F0BBF">
        <w:rPr>
          <w:rFonts w:eastAsia="Calibri"/>
          <w:color w:val="000000" w:themeColor="text1"/>
          <w:bdr w:val="none" w:sz="0" w:space="0" w:color="auto" w:frame="1"/>
          <w:lang w:eastAsia="en-US"/>
        </w:rPr>
        <w:t>льшей прибыли и увеличение отчислений в государственный и местные бюджеты</w:t>
      </w:r>
      <w:r w:rsidR="00A57E2B" w:rsidRPr="003F0BBF">
        <w:rPr>
          <w:rFonts w:eastAsia="Calibri"/>
          <w:color w:val="000000" w:themeColor="text1"/>
          <w:bdr w:val="none" w:sz="0" w:space="0" w:color="auto" w:frame="1"/>
          <w:lang w:eastAsia="en-US"/>
        </w:rPr>
        <w:t>;</w:t>
      </w:r>
    </w:p>
    <w:p w14:paraId="080B079B" w14:textId="608F013E" w:rsidR="002E3B56" w:rsidRPr="003F0BBF" w:rsidRDefault="002E3B56" w:rsidP="00A57E2B">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достижение синергетического эффекта вследствие разделения</w:t>
      </w:r>
      <w:r w:rsidR="00A57E2B" w:rsidRPr="003F0BBF">
        <w:rPr>
          <w:rFonts w:eastAsia="Calibri"/>
          <w:color w:val="000000" w:themeColor="text1"/>
          <w:bdr w:val="none" w:sz="0" w:space="0" w:color="auto" w:frame="1"/>
          <w:lang w:eastAsia="en-US"/>
        </w:rPr>
        <w:t xml:space="preserve"> </w:t>
      </w:r>
      <w:r w:rsidRPr="003F0BBF">
        <w:rPr>
          <w:rFonts w:eastAsia="Calibri"/>
          <w:color w:val="000000" w:themeColor="text1"/>
          <w:bdr w:val="none" w:sz="0" w:space="0" w:color="auto" w:frame="1"/>
          <w:lang w:eastAsia="en-US"/>
        </w:rPr>
        <w:t xml:space="preserve">труда и кооперации </w:t>
      </w:r>
      <w:r w:rsidR="00A57E2B" w:rsidRPr="003F0BBF">
        <w:rPr>
          <w:rFonts w:eastAsia="Calibri"/>
          <w:color w:val="000000" w:themeColor="text1"/>
          <w:bdr w:val="none" w:sz="0" w:space="0" w:color="auto" w:frame="1"/>
          <w:lang w:eastAsia="en-US"/>
        </w:rPr>
        <w:t>предприятий в рамках</w:t>
      </w:r>
      <w:r w:rsidRPr="003F0BBF">
        <w:rPr>
          <w:rFonts w:eastAsia="Calibri"/>
          <w:color w:val="000000" w:themeColor="text1"/>
          <w:bdr w:val="none" w:sz="0" w:space="0" w:color="auto" w:frame="1"/>
          <w:lang w:eastAsia="en-US"/>
        </w:rPr>
        <w:t xml:space="preserve"> Союза, дающих возможность снижать себестоимость и повышать прибыль предприятий</w:t>
      </w:r>
      <w:r w:rsidR="00A57E2B" w:rsidRPr="003F0BBF">
        <w:rPr>
          <w:rFonts w:eastAsia="Calibri"/>
          <w:color w:val="000000" w:themeColor="text1"/>
          <w:bdr w:val="none" w:sz="0" w:space="0" w:color="auto" w:frame="1"/>
          <w:lang w:eastAsia="en-US"/>
        </w:rPr>
        <w:t>;</w:t>
      </w:r>
    </w:p>
    <w:p w14:paraId="2A2F7CAF" w14:textId="33FE0AAA" w:rsidR="002E3B56" w:rsidRPr="003F0BBF" w:rsidRDefault="002E3B56" w:rsidP="00A57E2B">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повышение удовлетворенности потребителей вследствие обеспечения качества продукции в соответствии с платежеспособным спросом и снижения доли продукции ненадлежащего качества</w:t>
      </w:r>
      <w:r w:rsidR="00A57E2B" w:rsidRPr="003F0BBF">
        <w:rPr>
          <w:rFonts w:eastAsia="Calibri"/>
          <w:color w:val="000000" w:themeColor="text1"/>
          <w:bdr w:val="none" w:sz="0" w:space="0" w:color="auto" w:frame="1"/>
          <w:lang w:eastAsia="en-US"/>
        </w:rPr>
        <w:t xml:space="preserve"> на рынке;</w:t>
      </w:r>
    </w:p>
    <w:p w14:paraId="4997BDFC" w14:textId="1010838B" w:rsidR="008C4878" w:rsidRPr="003F0BBF" w:rsidRDefault="002E3B56" w:rsidP="00A57E2B">
      <w:pPr>
        <w:numPr>
          <w:ilvl w:val="1"/>
          <w:numId w:val="2"/>
        </w:numPr>
        <w:tabs>
          <w:tab w:val="left" w:pos="567"/>
        </w:tabs>
        <w:spacing w:after="200" w:line="276" w:lineRule="auto"/>
        <w:ind w:left="0" w:firstLine="851"/>
        <w:contextualSpacing/>
        <w:jc w:val="both"/>
        <w:rPr>
          <w:rFonts w:eastAsia="Calibri"/>
          <w:color w:val="000000" w:themeColor="text1"/>
          <w:bdr w:val="none" w:sz="0" w:space="0" w:color="auto" w:frame="1"/>
          <w:lang w:eastAsia="en-US"/>
        </w:rPr>
      </w:pPr>
      <w:r w:rsidRPr="003F0BBF">
        <w:rPr>
          <w:rFonts w:eastAsia="Calibri"/>
          <w:color w:val="000000" w:themeColor="text1"/>
          <w:bdr w:val="none" w:sz="0" w:space="0" w:color="auto" w:frame="1"/>
          <w:lang w:eastAsia="en-US"/>
        </w:rPr>
        <w:t>увеличение занятости населения за счет роста объемов и расширения производства продукции, качество которой востребовано потребителями, возрастание при этом покупательной способности населения и общий рост доходов и поступлений в бюджеты государств-членов</w:t>
      </w:r>
      <w:r w:rsidR="00A57E2B" w:rsidRPr="003F0BBF">
        <w:rPr>
          <w:rFonts w:eastAsia="Calibri"/>
          <w:color w:val="000000" w:themeColor="text1"/>
          <w:bdr w:val="none" w:sz="0" w:space="0" w:color="auto" w:frame="1"/>
          <w:lang w:eastAsia="en-US"/>
        </w:rPr>
        <w:t>.</w:t>
      </w:r>
    </w:p>
    <w:p w14:paraId="5D604333" w14:textId="442BE281" w:rsidR="008C4878" w:rsidRPr="003F0BBF" w:rsidRDefault="008C4878" w:rsidP="00970827">
      <w:pPr>
        <w:pStyle w:val="1"/>
        <w:pageBreakBefore/>
        <w:numPr>
          <w:ilvl w:val="0"/>
          <w:numId w:val="3"/>
        </w:numPr>
        <w:spacing w:before="240" w:after="240" w:line="276" w:lineRule="auto"/>
        <w:ind w:left="357" w:hanging="357"/>
        <w:jc w:val="center"/>
        <w:rPr>
          <w:b/>
          <w:bCs/>
          <w:color w:val="000000" w:themeColor="text1"/>
        </w:rPr>
      </w:pPr>
      <w:r w:rsidRPr="003F0BBF">
        <w:rPr>
          <w:b/>
          <w:bCs/>
          <w:color w:val="000000" w:themeColor="text1"/>
        </w:rPr>
        <w:lastRenderedPageBreak/>
        <w:t xml:space="preserve">  Этапы реализации Концепции</w:t>
      </w:r>
    </w:p>
    <w:tbl>
      <w:tblPr>
        <w:tblStyle w:val="a6"/>
        <w:tblW w:w="0" w:type="auto"/>
        <w:tblLook w:val="04A0" w:firstRow="1" w:lastRow="0" w:firstColumn="1" w:lastColumn="0" w:noHBand="0" w:noVBand="1"/>
      </w:tblPr>
      <w:tblGrid>
        <w:gridCol w:w="680"/>
        <w:gridCol w:w="4890"/>
        <w:gridCol w:w="2465"/>
        <w:gridCol w:w="1310"/>
      </w:tblGrid>
      <w:tr w:rsidR="003F0BBF" w:rsidRPr="003F0BBF" w14:paraId="08EBDC8A" w14:textId="77777777" w:rsidTr="00970827">
        <w:trPr>
          <w:trHeight w:val="267"/>
        </w:trPr>
        <w:tc>
          <w:tcPr>
            <w:tcW w:w="0" w:type="auto"/>
            <w:vAlign w:val="center"/>
          </w:tcPr>
          <w:p w14:paraId="50FED42B" w14:textId="77777777" w:rsidR="008C4878" w:rsidRPr="003F0BBF" w:rsidRDefault="008C4878" w:rsidP="002F60C6">
            <w:pPr>
              <w:spacing w:line="276" w:lineRule="auto"/>
              <w:rPr>
                <w:rFonts w:eastAsia="Calibri"/>
                <w:b/>
                <w:iCs/>
                <w:color w:val="000000" w:themeColor="text1"/>
                <w:bdr w:val="none" w:sz="0" w:space="0" w:color="auto" w:frame="1"/>
                <w:lang w:eastAsia="en-US"/>
              </w:rPr>
            </w:pPr>
            <w:r w:rsidRPr="003F0BBF">
              <w:rPr>
                <w:b/>
                <w:color w:val="000000" w:themeColor="text1"/>
                <w:lang w:eastAsia="ru-RU"/>
              </w:rPr>
              <w:t> </w:t>
            </w:r>
            <w:r w:rsidRPr="003F0BBF">
              <w:rPr>
                <w:rFonts w:eastAsia="Calibri"/>
                <w:b/>
                <w:iCs/>
                <w:color w:val="000000" w:themeColor="text1"/>
                <w:bdr w:val="none" w:sz="0" w:space="0" w:color="auto" w:frame="1"/>
                <w:lang w:eastAsia="en-US"/>
              </w:rPr>
              <w:t xml:space="preserve">№ </w:t>
            </w:r>
          </w:p>
        </w:tc>
        <w:tc>
          <w:tcPr>
            <w:tcW w:w="0" w:type="auto"/>
            <w:vAlign w:val="center"/>
          </w:tcPr>
          <w:p w14:paraId="5B1E4AE3" w14:textId="77777777" w:rsidR="008C4878" w:rsidRPr="003F0BBF" w:rsidRDefault="008C4878" w:rsidP="002F60C6">
            <w:pPr>
              <w:spacing w:line="276" w:lineRule="auto"/>
              <w:rPr>
                <w:rFonts w:eastAsia="Calibri"/>
                <w:b/>
                <w:iCs/>
                <w:color w:val="000000" w:themeColor="text1"/>
                <w:bdr w:val="none" w:sz="0" w:space="0" w:color="auto" w:frame="1"/>
                <w:lang w:eastAsia="en-US"/>
              </w:rPr>
            </w:pPr>
            <w:r w:rsidRPr="003F0BBF">
              <w:rPr>
                <w:rFonts w:eastAsia="Calibri"/>
                <w:b/>
                <w:iCs/>
                <w:color w:val="000000" w:themeColor="text1"/>
                <w:bdr w:val="none" w:sz="0" w:space="0" w:color="auto" w:frame="1"/>
                <w:lang w:eastAsia="en-US"/>
              </w:rPr>
              <w:t>Мероприятие</w:t>
            </w:r>
          </w:p>
        </w:tc>
        <w:tc>
          <w:tcPr>
            <w:tcW w:w="0" w:type="auto"/>
            <w:vAlign w:val="center"/>
          </w:tcPr>
          <w:p w14:paraId="342BDB6E" w14:textId="77777777" w:rsidR="008C4878" w:rsidRPr="003F0BBF" w:rsidRDefault="008C4878" w:rsidP="002F60C6">
            <w:pPr>
              <w:spacing w:line="276" w:lineRule="auto"/>
              <w:rPr>
                <w:rFonts w:eastAsia="Calibri"/>
                <w:b/>
                <w:iCs/>
                <w:color w:val="000000" w:themeColor="text1"/>
                <w:bdr w:val="none" w:sz="0" w:space="0" w:color="auto" w:frame="1"/>
                <w:lang w:eastAsia="en-US"/>
              </w:rPr>
            </w:pPr>
            <w:r w:rsidRPr="003F0BBF">
              <w:rPr>
                <w:rFonts w:eastAsia="Calibri"/>
                <w:b/>
                <w:iCs/>
                <w:color w:val="000000" w:themeColor="text1"/>
                <w:bdr w:val="none" w:sz="0" w:space="0" w:color="auto" w:frame="1"/>
                <w:lang w:eastAsia="en-US"/>
              </w:rPr>
              <w:t>Исполнители</w:t>
            </w:r>
          </w:p>
        </w:tc>
        <w:tc>
          <w:tcPr>
            <w:tcW w:w="0" w:type="auto"/>
            <w:vAlign w:val="center"/>
          </w:tcPr>
          <w:p w14:paraId="118DD332" w14:textId="77777777" w:rsidR="008C4878" w:rsidRPr="003F0BBF" w:rsidRDefault="008C4878" w:rsidP="002F60C6">
            <w:pPr>
              <w:spacing w:line="276" w:lineRule="auto"/>
              <w:rPr>
                <w:rFonts w:eastAsia="Calibri"/>
                <w:b/>
                <w:iCs/>
                <w:color w:val="000000" w:themeColor="text1"/>
                <w:bdr w:val="none" w:sz="0" w:space="0" w:color="auto" w:frame="1"/>
                <w:lang w:eastAsia="en-US"/>
              </w:rPr>
            </w:pPr>
            <w:r w:rsidRPr="003F0BBF">
              <w:rPr>
                <w:rFonts w:eastAsia="Calibri"/>
                <w:b/>
                <w:iCs/>
                <w:color w:val="000000" w:themeColor="text1"/>
                <w:bdr w:val="none" w:sz="0" w:space="0" w:color="auto" w:frame="1"/>
                <w:lang w:eastAsia="en-US"/>
              </w:rPr>
              <w:t>Сроки</w:t>
            </w:r>
          </w:p>
        </w:tc>
      </w:tr>
      <w:tr w:rsidR="003F0BBF" w:rsidRPr="003F0BBF" w14:paraId="24651C39" w14:textId="77777777" w:rsidTr="00970827">
        <w:tc>
          <w:tcPr>
            <w:tcW w:w="0" w:type="auto"/>
            <w:vAlign w:val="center"/>
          </w:tcPr>
          <w:p w14:paraId="7B91F0BB" w14:textId="459F22B6" w:rsidR="0012332B" w:rsidRPr="003F0BBF" w:rsidRDefault="0012332B" w:rsidP="002F60C6">
            <w:pPr>
              <w:spacing w:line="276" w:lineRule="auto"/>
              <w:ind w:left="284"/>
              <w:contextualSpacing/>
              <w:rPr>
                <w:rFonts w:eastAsia="Calibri"/>
                <w:iCs/>
                <w:color w:val="000000" w:themeColor="text1"/>
                <w:bdr w:val="none" w:sz="0" w:space="0" w:color="auto" w:frame="1"/>
                <w:lang w:eastAsia="en-US"/>
              </w:rPr>
            </w:pPr>
            <w:r w:rsidRPr="003F0BBF">
              <w:rPr>
                <w:rFonts w:eastAsia="Calibri"/>
                <w:iCs/>
                <w:color w:val="000000" w:themeColor="text1"/>
                <w:bdr w:val="none" w:sz="0" w:space="0" w:color="auto" w:frame="1"/>
                <w:lang w:eastAsia="en-US"/>
              </w:rPr>
              <w:t>1.</w:t>
            </w:r>
          </w:p>
        </w:tc>
        <w:tc>
          <w:tcPr>
            <w:tcW w:w="0" w:type="auto"/>
            <w:vAlign w:val="center"/>
          </w:tcPr>
          <w:p w14:paraId="28CD2EDF" w14:textId="77777777" w:rsidR="0012332B" w:rsidRPr="003F0BBF" w:rsidRDefault="0012332B" w:rsidP="002F60C6">
            <w:pPr>
              <w:spacing w:line="276" w:lineRule="auto"/>
              <w:rPr>
                <w:rFonts w:eastAsia="Calibri"/>
                <w:iCs/>
                <w:color w:val="000000" w:themeColor="text1"/>
                <w:bdr w:val="none" w:sz="0" w:space="0" w:color="auto" w:frame="1"/>
                <w:lang w:eastAsia="en-US"/>
              </w:rPr>
            </w:pPr>
            <w:r w:rsidRPr="003F0BBF">
              <w:rPr>
                <w:rFonts w:eastAsia="Calibri"/>
                <w:color w:val="000000" w:themeColor="text1"/>
                <w:lang w:eastAsia="en-US"/>
              </w:rPr>
              <w:t xml:space="preserve">Внесение в </w:t>
            </w:r>
            <w:hyperlink r:id="rId8" w:history="1">
              <w:r w:rsidRPr="003F0BBF">
                <w:rPr>
                  <w:rFonts w:eastAsia="Calibri"/>
                  <w:color w:val="000000" w:themeColor="text1"/>
                  <w:lang w:eastAsia="en-US"/>
                </w:rPr>
                <w:t>Договор</w:t>
              </w:r>
            </w:hyperlink>
            <w:r w:rsidRPr="003F0BBF">
              <w:rPr>
                <w:rFonts w:eastAsia="Calibri"/>
                <w:color w:val="000000" w:themeColor="text1"/>
                <w:lang w:eastAsia="en-US"/>
              </w:rPr>
              <w:t xml:space="preserve"> о Евразийском экономическом союзе от 29 мая 2014 года изменений, вытекающих из содержания Концепции и необходимых для ее реализации.</w:t>
            </w:r>
          </w:p>
        </w:tc>
        <w:tc>
          <w:tcPr>
            <w:tcW w:w="0" w:type="auto"/>
            <w:vAlign w:val="center"/>
          </w:tcPr>
          <w:p w14:paraId="628BDB14" w14:textId="77777777" w:rsidR="0012332B" w:rsidRPr="003F0BBF" w:rsidRDefault="0012332B" w:rsidP="002F60C6">
            <w:pPr>
              <w:widowControl w:val="0"/>
              <w:autoSpaceDE w:val="0"/>
              <w:autoSpaceDN w:val="0"/>
              <w:rPr>
                <w:color w:val="000000" w:themeColor="text1"/>
                <w:lang w:eastAsia="ru-RU"/>
              </w:rPr>
            </w:pPr>
            <w:r w:rsidRPr="003F0BBF">
              <w:rPr>
                <w:color w:val="000000" w:themeColor="text1"/>
                <w:lang w:eastAsia="ru-RU"/>
              </w:rPr>
              <w:t>Член Коллегии (Министр) по техническому регулированию</w:t>
            </w:r>
          </w:p>
          <w:p w14:paraId="2A6085B4" w14:textId="77777777" w:rsidR="0012332B" w:rsidRPr="003F0BBF" w:rsidRDefault="0012332B" w:rsidP="002F60C6">
            <w:pPr>
              <w:widowControl w:val="0"/>
              <w:autoSpaceDE w:val="0"/>
              <w:autoSpaceDN w:val="0"/>
              <w:rPr>
                <w:color w:val="000000" w:themeColor="text1"/>
                <w:lang w:eastAsia="ru-RU"/>
              </w:rPr>
            </w:pPr>
            <w:r w:rsidRPr="003F0BBF">
              <w:rPr>
                <w:color w:val="000000" w:themeColor="text1"/>
                <w:lang w:eastAsia="ru-RU"/>
              </w:rPr>
              <w:t>(подготовка проекта решения Высшего совета).</w:t>
            </w:r>
          </w:p>
          <w:p w14:paraId="53F61265" w14:textId="77777777" w:rsidR="0012332B" w:rsidRPr="003F0BBF" w:rsidRDefault="0012332B" w:rsidP="002F60C6">
            <w:pPr>
              <w:spacing w:line="276" w:lineRule="auto"/>
              <w:rPr>
                <w:rFonts w:eastAsia="Calibri"/>
                <w:iCs/>
                <w:color w:val="000000" w:themeColor="text1"/>
                <w:bdr w:val="none" w:sz="0" w:space="0" w:color="auto" w:frame="1"/>
                <w:lang w:eastAsia="en-US"/>
              </w:rPr>
            </w:pPr>
          </w:p>
        </w:tc>
        <w:tc>
          <w:tcPr>
            <w:tcW w:w="0" w:type="auto"/>
            <w:vAlign w:val="center"/>
          </w:tcPr>
          <w:p w14:paraId="222C9BE3" w14:textId="77777777" w:rsidR="0012332B" w:rsidRPr="003F0BBF" w:rsidRDefault="0012332B" w:rsidP="002F60C6">
            <w:pPr>
              <w:spacing w:line="276" w:lineRule="auto"/>
              <w:rPr>
                <w:rFonts w:eastAsia="Calibri"/>
                <w:color w:val="000000" w:themeColor="text1"/>
                <w:lang w:eastAsia="en-US"/>
              </w:rPr>
            </w:pPr>
            <w:r w:rsidRPr="003F0BBF">
              <w:rPr>
                <w:rFonts w:eastAsia="Calibri"/>
                <w:color w:val="000000" w:themeColor="text1"/>
                <w:lang w:eastAsia="en-US"/>
              </w:rPr>
              <w:t>до 31 декабря 2024 г.</w:t>
            </w:r>
          </w:p>
        </w:tc>
      </w:tr>
      <w:tr w:rsidR="003F0BBF" w:rsidRPr="003F0BBF" w14:paraId="5A41F469" w14:textId="77777777" w:rsidTr="00970827">
        <w:tc>
          <w:tcPr>
            <w:tcW w:w="0" w:type="auto"/>
            <w:vAlign w:val="center"/>
          </w:tcPr>
          <w:p w14:paraId="55F8787E" w14:textId="71565E94" w:rsidR="0012332B" w:rsidRPr="003F0BBF" w:rsidRDefault="0012332B" w:rsidP="002F60C6">
            <w:pPr>
              <w:spacing w:line="276" w:lineRule="auto"/>
              <w:ind w:left="284"/>
              <w:contextualSpacing/>
              <w:rPr>
                <w:rFonts w:eastAsia="Calibri"/>
                <w:iCs/>
                <w:color w:val="000000" w:themeColor="text1"/>
                <w:bdr w:val="none" w:sz="0" w:space="0" w:color="auto" w:frame="1"/>
                <w:lang w:eastAsia="en-US"/>
              </w:rPr>
            </w:pPr>
            <w:r w:rsidRPr="003F0BBF">
              <w:rPr>
                <w:rFonts w:eastAsia="Calibri"/>
                <w:iCs/>
                <w:color w:val="000000" w:themeColor="text1"/>
                <w:bdr w:val="none" w:sz="0" w:space="0" w:color="auto" w:frame="1"/>
                <w:lang w:eastAsia="en-US"/>
              </w:rPr>
              <w:t>2.</w:t>
            </w:r>
          </w:p>
        </w:tc>
        <w:tc>
          <w:tcPr>
            <w:tcW w:w="0" w:type="auto"/>
            <w:vAlign w:val="center"/>
          </w:tcPr>
          <w:p w14:paraId="3833660C" w14:textId="77777777" w:rsidR="0012332B" w:rsidRPr="003F0BBF" w:rsidRDefault="0012332B" w:rsidP="002F60C6">
            <w:pPr>
              <w:spacing w:line="276" w:lineRule="auto"/>
              <w:rPr>
                <w:rFonts w:eastAsia="Calibri"/>
                <w:iCs/>
                <w:color w:val="000000" w:themeColor="text1"/>
                <w:bdr w:val="none" w:sz="0" w:space="0" w:color="auto" w:frame="1"/>
                <w:lang w:eastAsia="en-US"/>
              </w:rPr>
            </w:pPr>
            <w:r w:rsidRPr="003F0BBF">
              <w:rPr>
                <w:rFonts w:eastAsia="Calibri"/>
                <w:iCs/>
                <w:color w:val="000000" w:themeColor="text1"/>
                <w:bdr w:val="none" w:sz="0" w:space="0" w:color="auto" w:frame="1"/>
                <w:lang w:eastAsia="en-US"/>
              </w:rPr>
              <w:t>Подготовка программы мер на наднациональном уровне, необходимых для реализации Концепции, в том числе по структурным изменениям Комиссии ЕАЭС.</w:t>
            </w:r>
          </w:p>
        </w:tc>
        <w:tc>
          <w:tcPr>
            <w:tcW w:w="0" w:type="auto"/>
            <w:vAlign w:val="center"/>
          </w:tcPr>
          <w:p w14:paraId="26DE9FE5" w14:textId="77777777" w:rsidR="0012332B" w:rsidRPr="003F0BBF" w:rsidRDefault="0012332B" w:rsidP="002F60C6">
            <w:pPr>
              <w:widowControl w:val="0"/>
              <w:autoSpaceDE w:val="0"/>
              <w:autoSpaceDN w:val="0"/>
              <w:rPr>
                <w:color w:val="000000" w:themeColor="text1"/>
                <w:lang w:eastAsia="ru-RU"/>
              </w:rPr>
            </w:pPr>
            <w:r w:rsidRPr="003F0BBF">
              <w:rPr>
                <w:color w:val="000000" w:themeColor="text1"/>
                <w:lang w:eastAsia="ru-RU"/>
              </w:rPr>
              <w:t>Член Коллегии (Министр) по техническому регулированию.</w:t>
            </w:r>
          </w:p>
          <w:p w14:paraId="45A8DD3F" w14:textId="77777777" w:rsidR="0012332B" w:rsidRPr="003F0BBF" w:rsidRDefault="0012332B" w:rsidP="002F60C6">
            <w:pPr>
              <w:spacing w:line="276" w:lineRule="auto"/>
              <w:rPr>
                <w:rFonts w:eastAsia="Calibri"/>
                <w:iCs/>
                <w:color w:val="000000" w:themeColor="text1"/>
                <w:bdr w:val="none" w:sz="0" w:space="0" w:color="auto" w:frame="1"/>
                <w:lang w:eastAsia="en-US"/>
              </w:rPr>
            </w:pPr>
          </w:p>
        </w:tc>
        <w:tc>
          <w:tcPr>
            <w:tcW w:w="0" w:type="auto"/>
            <w:vAlign w:val="center"/>
          </w:tcPr>
          <w:p w14:paraId="7A3C978B" w14:textId="77777777" w:rsidR="0012332B" w:rsidRPr="003F0BBF" w:rsidRDefault="0012332B" w:rsidP="002F60C6">
            <w:pPr>
              <w:spacing w:line="276" w:lineRule="auto"/>
              <w:rPr>
                <w:rFonts w:eastAsia="Calibri"/>
                <w:color w:val="000000" w:themeColor="text1"/>
                <w:lang w:eastAsia="en-US"/>
              </w:rPr>
            </w:pPr>
            <w:r w:rsidRPr="003F0BBF">
              <w:rPr>
                <w:rFonts w:eastAsia="Calibri"/>
                <w:color w:val="000000" w:themeColor="text1"/>
                <w:lang w:eastAsia="en-US"/>
              </w:rPr>
              <w:t>до 31 декабря</w:t>
            </w:r>
          </w:p>
          <w:p w14:paraId="018EB1A7" w14:textId="77777777" w:rsidR="0012332B" w:rsidRPr="003F0BBF" w:rsidRDefault="0012332B" w:rsidP="002F60C6">
            <w:pPr>
              <w:spacing w:line="276" w:lineRule="auto"/>
              <w:rPr>
                <w:rFonts w:eastAsia="Calibri"/>
                <w:color w:val="000000" w:themeColor="text1"/>
                <w:lang w:eastAsia="en-US"/>
              </w:rPr>
            </w:pPr>
            <w:r w:rsidRPr="003F0BBF">
              <w:rPr>
                <w:rFonts w:eastAsia="Calibri"/>
                <w:color w:val="000000" w:themeColor="text1"/>
              </w:rPr>
              <w:t>2023 г.</w:t>
            </w:r>
          </w:p>
        </w:tc>
      </w:tr>
      <w:tr w:rsidR="003F0BBF" w:rsidRPr="003F0BBF" w14:paraId="2323E8DF" w14:textId="77777777" w:rsidTr="00970827">
        <w:tc>
          <w:tcPr>
            <w:tcW w:w="0" w:type="auto"/>
            <w:vAlign w:val="center"/>
          </w:tcPr>
          <w:p w14:paraId="2F4A4872" w14:textId="105ED41E" w:rsidR="0012332B" w:rsidRPr="003F0BBF" w:rsidRDefault="0012332B" w:rsidP="002F60C6">
            <w:pPr>
              <w:spacing w:line="276" w:lineRule="auto"/>
              <w:ind w:left="284"/>
              <w:contextualSpacing/>
              <w:rPr>
                <w:rFonts w:eastAsia="Calibri"/>
                <w:iCs/>
                <w:color w:val="000000" w:themeColor="text1"/>
                <w:bdr w:val="none" w:sz="0" w:space="0" w:color="auto" w:frame="1"/>
                <w:lang w:eastAsia="en-US"/>
              </w:rPr>
            </w:pPr>
            <w:r w:rsidRPr="003F0BBF">
              <w:rPr>
                <w:rFonts w:eastAsia="Calibri"/>
                <w:iCs/>
                <w:color w:val="000000" w:themeColor="text1"/>
                <w:bdr w:val="none" w:sz="0" w:space="0" w:color="auto" w:frame="1"/>
                <w:lang w:eastAsia="en-US"/>
              </w:rPr>
              <w:t>3.</w:t>
            </w:r>
          </w:p>
        </w:tc>
        <w:tc>
          <w:tcPr>
            <w:tcW w:w="0" w:type="auto"/>
            <w:vAlign w:val="center"/>
          </w:tcPr>
          <w:p w14:paraId="4FCA1CB9" w14:textId="77777777" w:rsidR="0012332B" w:rsidRPr="003F0BBF" w:rsidRDefault="0012332B" w:rsidP="002F60C6">
            <w:pPr>
              <w:spacing w:line="276" w:lineRule="auto"/>
              <w:rPr>
                <w:rFonts w:eastAsia="Calibri"/>
                <w:iCs/>
                <w:color w:val="000000" w:themeColor="text1"/>
                <w:bdr w:val="none" w:sz="0" w:space="0" w:color="auto" w:frame="1"/>
                <w:lang w:eastAsia="en-US"/>
              </w:rPr>
            </w:pPr>
            <w:r w:rsidRPr="003F0BBF">
              <w:rPr>
                <w:rFonts w:eastAsia="Calibri"/>
                <w:iCs/>
                <w:color w:val="000000" w:themeColor="text1"/>
                <w:bdr w:val="none" w:sz="0" w:space="0" w:color="auto" w:frame="1"/>
                <w:lang w:eastAsia="en-US"/>
              </w:rPr>
              <w:t>Разработка в государствах-членах Политик в области качества и программ качества, базирующихся на настоящей Концепции.</w:t>
            </w:r>
          </w:p>
        </w:tc>
        <w:tc>
          <w:tcPr>
            <w:tcW w:w="0" w:type="auto"/>
            <w:vAlign w:val="center"/>
          </w:tcPr>
          <w:p w14:paraId="17BCC0D9" w14:textId="77777777" w:rsidR="0012332B" w:rsidRPr="003F0BBF" w:rsidRDefault="0012332B" w:rsidP="002F60C6">
            <w:pPr>
              <w:spacing w:line="276" w:lineRule="auto"/>
              <w:rPr>
                <w:rFonts w:eastAsia="Calibri"/>
                <w:iCs/>
                <w:color w:val="000000" w:themeColor="text1"/>
                <w:bdr w:val="none" w:sz="0" w:space="0" w:color="auto" w:frame="1"/>
                <w:lang w:eastAsia="en-US"/>
              </w:rPr>
            </w:pPr>
            <w:r w:rsidRPr="003F0BBF">
              <w:rPr>
                <w:rFonts w:eastAsia="Calibri"/>
                <w:iCs/>
                <w:color w:val="000000" w:themeColor="text1"/>
                <w:bdr w:val="none" w:sz="0" w:space="0" w:color="auto" w:frame="1"/>
                <w:lang w:eastAsia="en-US"/>
              </w:rPr>
              <w:t>Правительства государств-членов.</w:t>
            </w:r>
          </w:p>
        </w:tc>
        <w:tc>
          <w:tcPr>
            <w:tcW w:w="0" w:type="auto"/>
            <w:vAlign w:val="center"/>
          </w:tcPr>
          <w:p w14:paraId="3F3EFDEE" w14:textId="77777777" w:rsidR="0012332B" w:rsidRPr="003F0BBF" w:rsidRDefault="0012332B" w:rsidP="002F60C6">
            <w:pPr>
              <w:spacing w:line="276" w:lineRule="auto"/>
              <w:rPr>
                <w:rFonts w:eastAsia="Calibri"/>
                <w:iCs/>
                <w:color w:val="000000" w:themeColor="text1"/>
                <w:bdr w:val="none" w:sz="0" w:space="0" w:color="auto" w:frame="1"/>
                <w:lang w:eastAsia="en-US"/>
              </w:rPr>
            </w:pPr>
          </w:p>
          <w:p w14:paraId="6EA056AB" w14:textId="77777777" w:rsidR="0012332B" w:rsidRPr="003F0BBF" w:rsidRDefault="0012332B" w:rsidP="002F60C6">
            <w:pPr>
              <w:spacing w:line="276" w:lineRule="auto"/>
              <w:rPr>
                <w:rFonts w:eastAsia="Calibri"/>
                <w:iCs/>
                <w:color w:val="000000" w:themeColor="text1"/>
                <w:bdr w:val="none" w:sz="0" w:space="0" w:color="auto" w:frame="1"/>
                <w:lang w:eastAsia="en-US"/>
              </w:rPr>
            </w:pPr>
            <w:r w:rsidRPr="003F0BBF">
              <w:rPr>
                <w:rFonts w:eastAsia="Calibri"/>
                <w:iCs/>
                <w:color w:val="000000" w:themeColor="text1"/>
                <w:bdr w:val="none" w:sz="0" w:space="0" w:color="auto" w:frame="1"/>
                <w:lang w:eastAsia="en-US"/>
              </w:rPr>
              <w:t xml:space="preserve">до 01 июля </w:t>
            </w:r>
          </w:p>
          <w:p w14:paraId="1829DBB4" w14:textId="77777777" w:rsidR="0012332B" w:rsidRPr="003F0BBF" w:rsidRDefault="0012332B" w:rsidP="002F60C6">
            <w:pPr>
              <w:spacing w:line="276" w:lineRule="auto"/>
              <w:rPr>
                <w:rFonts w:eastAsia="Calibri"/>
                <w:iCs/>
                <w:color w:val="000000" w:themeColor="text1"/>
                <w:bdr w:val="none" w:sz="0" w:space="0" w:color="auto" w:frame="1"/>
                <w:lang w:eastAsia="en-US"/>
              </w:rPr>
            </w:pPr>
            <w:r w:rsidRPr="003F0BBF">
              <w:rPr>
                <w:rFonts w:eastAsia="Calibri"/>
                <w:iCs/>
                <w:color w:val="000000" w:themeColor="text1"/>
                <w:bdr w:val="none" w:sz="0" w:space="0" w:color="auto" w:frame="1"/>
                <w:lang w:eastAsia="en-US"/>
              </w:rPr>
              <w:t>2024 г.</w:t>
            </w:r>
          </w:p>
          <w:p w14:paraId="18DE4C5A" w14:textId="77777777" w:rsidR="0012332B" w:rsidRPr="003F0BBF" w:rsidRDefault="0012332B" w:rsidP="002F60C6">
            <w:pPr>
              <w:pStyle w:val="a4"/>
              <w:spacing w:after="0"/>
              <w:rPr>
                <w:rFonts w:ascii="Times New Roman" w:eastAsia="Calibri" w:hAnsi="Times New Roman" w:cs="Times New Roman"/>
                <w:iCs/>
                <w:color w:val="000000" w:themeColor="text1"/>
                <w:sz w:val="24"/>
                <w:szCs w:val="24"/>
                <w:bdr w:val="none" w:sz="0" w:space="0" w:color="auto" w:frame="1"/>
              </w:rPr>
            </w:pPr>
          </w:p>
        </w:tc>
      </w:tr>
      <w:tr w:rsidR="003F0BBF" w:rsidRPr="003F0BBF" w14:paraId="771D33B2" w14:textId="77777777" w:rsidTr="00970827">
        <w:tc>
          <w:tcPr>
            <w:tcW w:w="0" w:type="auto"/>
            <w:vAlign w:val="center"/>
          </w:tcPr>
          <w:p w14:paraId="33A97420" w14:textId="0A6AC843" w:rsidR="0012332B" w:rsidRPr="003F0BBF" w:rsidRDefault="0012332B" w:rsidP="002F60C6">
            <w:pPr>
              <w:spacing w:line="276" w:lineRule="auto"/>
              <w:ind w:left="284"/>
              <w:contextualSpacing/>
              <w:rPr>
                <w:rFonts w:eastAsia="Calibri"/>
                <w:iCs/>
                <w:color w:val="000000" w:themeColor="text1"/>
                <w:bdr w:val="none" w:sz="0" w:space="0" w:color="auto" w:frame="1"/>
                <w:lang w:eastAsia="en-US"/>
              </w:rPr>
            </w:pPr>
            <w:r w:rsidRPr="003F0BBF">
              <w:rPr>
                <w:rFonts w:eastAsia="Calibri"/>
                <w:iCs/>
                <w:color w:val="000000" w:themeColor="text1"/>
                <w:bdr w:val="none" w:sz="0" w:space="0" w:color="auto" w:frame="1"/>
                <w:lang w:eastAsia="en-US"/>
              </w:rPr>
              <w:t>4.</w:t>
            </w:r>
          </w:p>
        </w:tc>
        <w:tc>
          <w:tcPr>
            <w:tcW w:w="0" w:type="auto"/>
            <w:vAlign w:val="center"/>
          </w:tcPr>
          <w:p w14:paraId="06D8C38C" w14:textId="77777777" w:rsidR="0012332B" w:rsidRPr="003F0BBF" w:rsidRDefault="0012332B" w:rsidP="002F60C6">
            <w:pPr>
              <w:spacing w:line="276" w:lineRule="auto"/>
              <w:rPr>
                <w:rFonts w:eastAsia="Calibri"/>
                <w:iCs/>
                <w:color w:val="000000" w:themeColor="text1"/>
                <w:bdr w:val="none" w:sz="0" w:space="0" w:color="auto" w:frame="1"/>
                <w:lang w:eastAsia="en-US"/>
              </w:rPr>
            </w:pPr>
            <w:r w:rsidRPr="003F0BBF">
              <w:rPr>
                <w:rFonts w:eastAsia="Calibri"/>
                <w:iCs/>
                <w:color w:val="000000" w:themeColor="text1"/>
                <w:bdr w:val="none" w:sz="0" w:space="0" w:color="auto" w:frame="1"/>
                <w:lang w:eastAsia="en-US"/>
              </w:rPr>
              <w:t>Создание совещательных органов по качеству и конкурентоспособности при главах государств-членов и (или) правительстве.</w:t>
            </w:r>
          </w:p>
        </w:tc>
        <w:tc>
          <w:tcPr>
            <w:tcW w:w="0" w:type="auto"/>
            <w:vAlign w:val="center"/>
          </w:tcPr>
          <w:p w14:paraId="44D2961E" w14:textId="77777777" w:rsidR="0012332B" w:rsidRPr="003F0BBF" w:rsidRDefault="0012332B" w:rsidP="002F60C6">
            <w:pPr>
              <w:spacing w:line="276" w:lineRule="auto"/>
              <w:rPr>
                <w:rFonts w:eastAsia="Calibri"/>
                <w:iCs/>
                <w:color w:val="000000" w:themeColor="text1"/>
                <w:bdr w:val="none" w:sz="0" w:space="0" w:color="auto" w:frame="1"/>
                <w:lang w:eastAsia="en-US"/>
              </w:rPr>
            </w:pPr>
            <w:r w:rsidRPr="003F0BBF">
              <w:rPr>
                <w:rFonts w:eastAsia="Calibri"/>
                <w:iCs/>
                <w:color w:val="000000" w:themeColor="text1"/>
                <w:bdr w:val="none" w:sz="0" w:space="0" w:color="auto" w:frame="1"/>
                <w:lang w:eastAsia="en-US"/>
              </w:rPr>
              <w:t>Аппараты глав-государств и (или) правительства.</w:t>
            </w:r>
          </w:p>
        </w:tc>
        <w:tc>
          <w:tcPr>
            <w:tcW w:w="0" w:type="auto"/>
            <w:vAlign w:val="center"/>
          </w:tcPr>
          <w:p w14:paraId="5DD5E8F2" w14:textId="77777777" w:rsidR="0012332B" w:rsidRPr="003F0BBF" w:rsidRDefault="0012332B" w:rsidP="002F60C6">
            <w:pPr>
              <w:pStyle w:val="a4"/>
              <w:spacing w:after="0"/>
              <w:ind w:left="0"/>
              <w:rPr>
                <w:rFonts w:ascii="Times New Roman" w:eastAsia="Calibri" w:hAnsi="Times New Roman" w:cs="Times New Roman"/>
                <w:iCs/>
                <w:color w:val="000000" w:themeColor="text1"/>
                <w:sz w:val="24"/>
                <w:szCs w:val="24"/>
                <w:bdr w:val="none" w:sz="0" w:space="0" w:color="auto" w:frame="1"/>
              </w:rPr>
            </w:pPr>
            <w:r w:rsidRPr="003F0BBF">
              <w:rPr>
                <w:rFonts w:ascii="Times New Roman" w:eastAsia="Calibri" w:hAnsi="Times New Roman" w:cs="Times New Roman"/>
                <w:iCs/>
                <w:color w:val="000000" w:themeColor="text1"/>
                <w:sz w:val="24"/>
                <w:szCs w:val="24"/>
                <w:bdr w:val="none" w:sz="0" w:space="0" w:color="auto" w:frame="1"/>
              </w:rPr>
              <w:t xml:space="preserve">до 01апреля </w:t>
            </w:r>
          </w:p>
          <w:p w14:paraId="725662E7" w14:textId="77777777" w:rsidR="0012332B" w:rsidRPr="003F0BBF" w:rsidRDefault="0012332B" w:rsidP="002F60C6">
            <w:pPr>
              <w:pStyle w:val="a4"/>
              <w:spacing w:after="0"/>
              <w:ind w:left="0"/>
              <w:rPr>
                <w:rFonts w:ascii="Times New Roman" w:eastAsia="Calibri" w:hAnsi="Times New Roman" w:cs="Times New Roman"/>
                <w:iCs/>
                <w:color w:val="000000" w:themeColor="text1"/>
                <w:sz w:val="24"/>
                <w:szCs w:val="24"/>
                <w:bdr w:val="none" w:sz="0" w:space="0" w:color="auto" w:frame="1"/>
              </w:rPr>
            </w:pPr>
            <w:r w:rsidRPr="003F0BBF">
              <w:rPr>
                <w:rFonts w:ascii="Times New Roman" w:eastAsia="Calibri" w:hAnsi="Times New Roman" w:cs="Times New Roman"/>
                <w:iCs/>
                <w:color w:val="000000" w:themeColor="text1"/>
                <w:sz w:val="24"/>
                <w:szCs w:val="24"/>
                <w:bdr w:val="none" w:sz="0" w:space="0" w:color="auto" w:frame="1"/>
              </w:rPr>
              <w:t>2023 г.</w:t>
            </w:r>
          </w:p>
        </w:tc>
      </w:tr>
      <w:tr w:rsidR="003F0BBF" w:rsidRPr="003F0BBF" w14:paraId="7072523E" w14:textId="77777777" w:rsidTr="00970827">
        <w:tc>
          <w:tcPr>
            <w:tcW w:w="0" w:type="auto"/>
            <w:vAlign w:val="center"/>
          </w:tcPr>
          <w:p w14:paraId="36553691" w14:textId="0D2FBDC8" w:rsidR="0012332B" w:rsidRPr="003F0BBF" w:rsidRDefault="0012332B" w:rsidP="002F60C6">
            <w:pPr>
              <w:spacing w:line="276" w:lineRule="auto"/>
              <w:ind w:left="284"/>
              <w:contextualSpacing/>
              <w:rPr>
                <w:rFonts w:eastAsia="Calibri"/>
                <w:iCs/>
                <w:color w:val="000000" w:themeColor="text1"/>
                <w:bdr w:val="none" w:sz="0" w:space="0" w:color="auto" w:frame="1"/>
                <w:lang w:eastAsia="en-US"/>
              </w:rPr>
            </w:pPr>
            <w:r w:rsidRPr="003F0BBF">
              <w:rPr>
                <w:rFonts w:eastAsia="Calibri"/>
                <w:iCs/>
                <w:color w:val="000000" w:themeColor="text1"/>
                <w:bdr w:val="none" w:sz="0" w:space="0" w:color="auto" w:frame="1"/>
                <w:lang w:eastAsia="en-US"/>
              </w:rPr>
              <w:t>5.</w:t>
            </w:r>
          </w:p>
        </w:tc>
        <w:tc>
          <w:tcPr>
            <w:tcW w:w="0" w:type="auto"/>
            <w:vAlign w:val="center"/>
          </w:tcPr>
          <w:p w14:paraId="7E1B18BC" w14:textId="77777777" w:rsidR="0012332B" w:rsidRPr="003F0BBF" w:rsidRDefault="0012332B" w:rsidP="002F60C6">
            <w:pPr>
              <w:spacing w:line="276" w:lineRule="auto"/>
              <w:rPr>
                <w:rFonts w:eastAsia="Calibri"/>
                <w:iCs/>
                <w:color w:val="000000" w:themeColor="text1"/>
                <w:bdr w:val="none" w:sz="0" w:space="0" w:color="auto" w:frame="1"/>
                <w:lang w:eastAsia="en-US"/>
              </w:rPr>
            </w:pPr>
            <w:r w:rsidRPr="003F0BBF">
              <w:rPr>
                <w:rFonts w:eastAsia="Calibri"/>
                <w:iCs/>
                <w:color w:val="000000" w:themeColor="text1"/>
                <w:bdr w:val="none" w:sz="0" w:space="0" w:color="auto" w:frame="1"/>
                <w:lang w:eastAsia="en-US"/>
              </w:rPr>
              <w:t>Определение в государствах-членах органа государственной власти, ответственного за координацию работ по реализации Концепции, и наделение его соответствующими полномочиями.</w:t>
            </w:r>
          </w:p>
        </w:tc>
        <w:tc>
          <w:tcPr>
            <w:tcW w:w="0" w:type="auto"/>
            <w:vAlign w:val="center"/>
          </w:tcPr>
          <w:p w14:paraId="7090F01C" w14:textId="77777777" w:rsidR="0012332B" w:rsidRPr="003F0BBF" w:rsidRDefault="0012332B" w:rsidP="002F60C6">
            <w:pPr>
              <w:spacing w:line="276" w:lineRule="auto"/>
              <w:rPr>
                <w:rFonts w:eastAsia="Calibri"/>
                <w:iCs/>
                <w:color w:val="000000" w:themeColor="text1"/>
                <w:bdr w:val="none" w:sz="0" w:space="0" w:color="auto" w:frame="1"/>
                <w:lang w:eastAsia="en-US"/>
              </w:rPr>
            </w:pPr>
            <w:r w:rsidRPr="003F0BBF">
              <w:rPr>
                <w:rFonts w:eastAsia="Calibri"/>
                <w:iCs/>
                <w:color w:val="000000" w:themeColor="text1"/>
                <w:bdr w:val="none" w:sz="0" w:space="0" w:color="auto" w:frame="1"/>
                <w:lang w:eastAsia="en-US"/>
              </w:rPr>
              <w:t>Правительства государств-членов.</w:t>
            </w:r>
          </w:p>
        </w:tc>
        <w:tc>
          <w:tcPr>
            <w:tcW w:w="0" w:type="auto"/>
            <w:vAlign w:val="center"/>
          </w:tcPr>
          <w:p w14:paraId="03586048" w14:textId="77777777" w:rsidR="0012332B" w:rsidRPr="003F0BBF" w:rsidRDefault="0012332B" w:rsidP="002F60C6">
            <w:pPr>
              <w:pStyle w:val="a4"/>
              <w:spacing w:after="0"/>
              <w:ind w:left="0"/>
              <w:rPr>
                <w:rFonts w:ascii="Times New Roman" w:eastAsia="Calibri" w:hAnsi="Times New Roman" w:cs="Times New Roman"/>
                <w:iCs/>
                <w:color w:val="000000" w:themeColor="text1"/>
                <w:sz w:val="24"/>
                <w:szCs w:val="24"/>
                <w:bdr w:val="none" w:sz="0" w:space="0" w:color="auto" w:frame="1"/>
              </w:rPr>
            </w:pPr>
            <w:r w:rsidRPr="003F0BBF">
              <w:rPr>
                <w:rFonts w:ascii="Times New Roman" w:eastAsia="Calibri" w:hAnsi="Times New Roman" w:cs="Times New Roman"/>
                <w:iCs/>
                <w:color w:val="000000" w:themeColor="text1"/>
                <w:sz w:val="24"/>
                <w:szCs w:val="24"/>
                <w:bdr w:val="none" w:sz="0" w:space="0" w:color="auto" w:frame="1"/>
              </w:rPr>
              <w:t>до 01апреля 2023г.</w:t>
            </w:r>
          </w:p>
        </w:tc>
      </w:tr>
      <w:tr w:rsidR="003F0BBF" w:rsidRPr="003F0BBF" w14:paraId="4C77B487" w14:textId="77777777" w:rsidTr="00970827">
        <w:tc>
          <w:tcPr>
            <w:tcW w:w="0" w:type="auto"/>
            <w:vAlign w:val="center"/>
          </w:tcPr>
          <w:p w14:paraId="6CC9F52E" w14:textId="4702CB1A" w:rsidR="0012332B" w:rsidRPr="003F0BBF" w:rsidRDefault="0012332B" w:rsidP="002F60C6">
            <w:pPr>
              <w:spacing w:line="276" w:lineRule="auto"/>
              <w:ind w:left="284"/>
              <w:contextualSpacing/>
              <w:rPr>
                <w:rFonts w:eastAsia="Calibri"/>
                <w:iCs/>
                <w:color w:val="000000" w:themeColor="text1"/>
                <w:bdr w:val="none" w:sz="0" w:space="0" w:color="auto" w:frame="1"/>
                <w:lang w:eastAsia="en-US"/>
              </w:rPr>
            </w:pPr>
            <w:r w:rsidRPr="003F0BBF">
              <w:rPr>
                <w:rFonts w:eastAsia="Calibri"/>
                <w:iCs/>
                <w:color w:val="000000" w:themeColor="text1"/>
                <w:bdr w:val="none" w:sz="0" w:space="0" w:color="auto" w:frame="1"/>
                <w:lang w:eastAsia="en-US"/>
              </w:rPr>
              <w:t>6.</w:t>
            </w:r>
          </w:p>
        </w:tc>
        <w:tc>
          <w:tcPr>
            <w:tcW w:w="0" w:type="auto"/>
            <w:vAlign w:val="center"/>
          </w:tcPr>
          <w:p w14:paraId="1ACFCBD7" w14:textId="77777777" w:rsidR="0012332B" w:rsidRPr="003F0BBF" w:rsidRDefault="0012332B" w:rsidP="002F60C6">
            <w:pPr>
              <w:spacing w:line="276" w:lineRule="auto"/>
              <w:rPr>
                <w:rFonts w:eastAsia="Calibri"/>
                <w:iCs/>
                <w:color w:val="000000" w:themeColor="text1"/>
                <w:bdr w:val="none" w:sz="0" w:space="0" w:color="auto" w:frame="1"/>
                <w:lang w:eastAsia="en-US"/>
              </w:rPr>
            </w:pPr>
            <w:r w:rsidRPr="003F0BBF">
              <w:rPr>
                <w:rFonts w:eastAsia="Calibri"/>
                <w:iCs/>
                <w:color w:val="000000" w:themeColor="text1"/>
                <w:bdr w:val="none" w:sz="0" w:space="0" w:color="auto" w:frame="1"/>
                <w:lang w:eastAsia="en-US"/>
              </w:rPr>
              <w:t>Подготовка в государствах-членах Программ по реализации Концепции.</w:t>
            </w:r>
          </w:p>
        </w:tc>
        <w:tc>
          <w:tcPr>
            <w:tcW w:w="0" w:type="auto"/>
            <w:vAlign w:val="center"/>
          </w:tcPr>
          <w:p w14:paraId="30CBC0C3" w14:textId="77777777" w:rsidR="0012332B" w:rsidRPr="003F0BBF" w:rsidRDefault="0012332B" w:rsidP="002F60C6">
            <w:pPr>
              <w:spacing w:line="276" w:lineRule="auto"/>
              <w:rPr>
                <w:rFonts w:eastAsia="Calibri"/>
                <w:iCs/>
                <w:color w:val="000000" w:themeColor="text1"/>
                <w:bdr w:val="none" w:sz="0" w:space="0" w:color="auto" w:frame="1"/>
                <w:lang w:eastAsia="en-US"/>
              </w:rPr>
            </w:pPr>
            <w:r w:rsidRPr="003F0BBF">
              <w:rPr>
                <w:rFonts w:eastAsia="Calibri"/>
                <w:iCs/>
                <w:color w:val="000000" w:themeColor="text1"/>
                <w:bdr w:val="none" w:sz="0" w:space="0" w:color="auto" w:frame="1"/>
                <w:lang w:eastAsia="en-US"/>
              </w:rPr>
              <w:t>Правительства государств-членов.</w:t>
            </w:r>
          </w:p>
        </w:tc>
        <w:tc>
          <w:tcPr>
            <w:tcW w:w="0" w:type="auto"/>
            <w:vAlign w:val="center"/>
          </w:tcPr>
          <w:p w14:paraId="13AEC186" w14:textId="77777777" w:rsidR="0012332B" w:rsidRPr="003F0BBF" w:rsidRDefault="0012332B" w:rsidP="002F60C6">
            <w:pPr>
              <w:spacing w:line="276" w:lineRule="auto"/>
              <w:rPr>
                <w:rFonts w:eastAsia="Calibri"/>
                <w:iCs/>
                <w:color w:val="000000" w:themeColor="text1"/>
                <w:bdr w:val="none" w:sz="0" w:space="0" w:color="auto" w:frame="1"/>
              </w:rPr>
            </w:pPr>
            <w:r w:rsidRPr="003F0BBF">
              <w:rPr>
                <w:rFonts w:eastAsia="Calibri"/>
                <w:iCs/>
                <w:color w:val="000000" w:themeColor="text1"/>
                <w:bdr w:val="none" w:sz="0" w:space="0" w:color="auto" w:frame="1"/>
                <w:lang w:eastAsia="en-US"/>
              </w:rPr>
              <w:t xml:space="preserve">до 01 июля </w:t>
            </w:r>
            <w:r w:rsidRPr="003F0BBF">
              <w:rPr>
                <w:rFonts w:eastAsia="Calibri"/>
                <w:iCs/>
                <w:color w:val="000000" w:themeColor="text1"/>
                <w:bdr w:val="none" w:sz="0" w:space="0" w:color="auto" w:frame="1"/>
              </w:rPr>
              <w:t xml:space="preserve"> </w:t>
            </w:r>
          </w:p>
          <w:p w14:paraId="3242EC80" w14:textId="77777777" w:rsidR="0012332B" w:rsidRPr="003F0BBF" w:rsidRDefault="0012332B" w:rsidP="002F60C6">
            <w:pPr>
              <w:spacing w:line="276" w:lineRule="auto"/>
              <w:rPr>
                <w:rFonts w:eastAsia="Calibri"/>
                <w:iCs/>
                <w:color w:val="000000" w:themeColor="text1"/>
                <w:bdr w:val="none" w:sz="0" w:space="0" w:color="auto" w:frame="1"/>
                <w:lang w:eastAsia="en-US"/>
              </w:rPr>
            </w:pPr>
            <w:r w:rsidRPr="003F0BBF">
              <w:rPr>
                <w:rFonts w:eastAsia="Calibri"/>
                <w:iCs/>
                <w:color w:val="000000" w:themeColor="text1"/>
                <w:bdr w:val="none" w:sz="0" w:space="0" w:color="auto" w:frame="1"/>
              </w:rPr>
              <w:t>2024 г.</w:t>
            </w:r>
          </w:p>
        </w:tc>
      </w:tr>
      <w:tr w:rsidR="0012332B" w:rsidRPr="003F0BBF" w14:paraId="7A457849" w14:textId="77777777" w:rsidTr="00970827">
        <w:tc>
          <w:tcPr>
            <w:tcW w:w="0" w:type="auto"/>
            <w:vAlign w:val="center"/>
          </w:tcPr>
          <w:p w14:paraId="27558A91" w14:textId="355D8840" w:rsidR="0012332B" w:rsidRPr="003F0BBF" w:rsidRDefault="0012332B" w:rsidP="002F60C6">
            <w:pPr>
              <w:spacing w:line="276" w:lineRule="auto"/>
              <w:ind w:left="284"/>
              <w:contextualSpacing/>
              <w:rPr>
                <w:rFonts w:eastAsia="Calibri"/>
                <w:iCs/>
                <w:color w:val="000000" w:themeColor="text1"/>
                <w:bdr w:val="none" w:sz="0" w:space="0" w:color="auto" w:frame="1"/>
                <w:lang w:eastAsia="en-US"/>
              </w:rPr>
            </w:pPr>
            <w:r w:rsidRPr="003F0BBF">
              <w:rPr>
                <w:rFonts w:eastAsia="Calibri"/>
                <w:iCs/>
                <w:color w:val="000000" w:themeColor="text1"/>
                <w:bdr w:val="none" w:sz="0" w:space="0" w:color="auto" w:frame="1"/>
                <w:lang w:eastAsia="en-US"/>
              </w:rPr>
              <w:t>7.</w:t>
            </w:r>
          </w:p>
        </w:tc>
        <w:tc>
          <w:tcPr>
            <w:tcW w:w="0" w:type="auto"/>
            <w:vAlign w:val="center"/>
          </w:tcPr>
          <w:p w14:paraId="17B1A941" w14:textId="77777777" w:rsidR="0012332B" w:rsidRPr="003F0BBF" w:rsidRDefault="0012332B" w:rsidP="002F60C6">
            <w:pPr>
              <w:spacing w:line="276" w:lineRule="auto"/>
              <w:rPr>
                <w:rFonts w:eastAsia="Calibri"/>
                <w:iCs/>
                <w:color w:val="000000" w:themeColor="text1"/>
                <w:bdr w:val="none" w:sz="0" w:space="0" w:color="auto" w:frame="1"/>
                <w:lang w:eastAsia="en-US"/>
              </w:rPr>
            </w:pPr>
            <w:r w:rsidRPr="003F0BBF">
              <w:rPr>
                <w:rFonts w:eastAsia="Calibri"/>
                <w:iCs/>
                <w:color w:val="000000" w:themeColor="text1"/>
                <w:bdr w:val="none" w:sz="0" w:space="0" w:color="auto" w:frame="1"/>
                <w:lang w:eastAsia="en-US"/>
              </w:rPr>
              <w:t>Внесение изменений в нормативные правовые акты государств-членов, необходимые для создания и функционирования ЕСОК.</w:t>
            </w:r>
          </w:p>
        </w:tc>
        <w:tc>
          <w:tcPr>
            <w:tcW w:w="0" w:type="auto"/>
            <w:vAlign w:val="center"/>
          </w:tcPr>
          <w:p w14:paraId="15B6EE85" w14:textId="77777777" w:rsidR="0012332B" w:rsidRPr="003F0BBF" w:rsidRDefault="0012332B" w:rsidP="002F60C6">
            <w:pPr>
              <w:spacing w:line="276" w:lineRule="auto"/>
              <w:rPr>
                <w:rFonts w:eastAsia="Calibri"/>
                <w:iCs/>
                <w:color w:val="000000" w:themeColor="text1"/>
                <w:bdr w:val="none" w:sz="0" w:space="0" w:color="auto" w:frame="1"/>
                <w:lang w:eastAsia="en-US"/>
              </w:rPr>
            </w:pPr>
          </w:p>
        </w:tc>
        <w:tc>
          <w:tcPr>
            <w:tcW w:w="0" w:type="auto"/>
            <w:vAlign w:val="center"/>
          </w:tcPr>
          <w:p w14:paraId="25E917DE" w14:textId="77777777" w:rsidR="0012332B" w:rsidRPr="003F0BBF" w:rsidRDefault="0012332B" w:rsidP="002F60C6">
            <w:pPr>
              <w:spacing w:line="276" w:lineRule="auto"/>
              <w:rPr>
                <w:rFonts w:eastAsia="Calibri"/>
                <w:iCs/>
                <w:color w:val="000000" w:themeColor="text1"/>
                <w:bdr w:val="none" w:sz="0" w:space="0" w:color="auto" w:frame="1"/>
                <w:lang w:eastAsia="en-US"/>
              </w:rPr>
            </w:pPr>
            <w:r w:rsidRPr="003F0BBF">
              <w:rPr>
                <w:rFonts w:eastAsia="Calibri"/>
                <w:iCs/>
                <w:color w:val="000000" w:themeColor="text1"/>
                <w:bdr w:val="none" w:sz="0" w:space="0" w:color="auto" w:frame="1"/>
                <w:lang w:eastAsia="en-US"/>
              </w:rPr>
              <w:t>до 31 декабря 2024 г.</w:t>
            </w:r>
          </w:p>
        </w:tc>
      </w:tr>
    </w:tbl>
    <w:p w14:paraId="56248426" w14:textId="77777777" w:rsidR="008C4878" w:rsidRPr="003F0BBF" w:rsidRDefault="008C4878" w:rsidP="008C4878">
      <w:pPr>
        <w:rPr>
          <w:color w:val="000000" w:themeColor="text1"/>
        </w:rPr>
      </w:pPr>
    </w:p>
    <w:p w14:paraId="51EE9AEB" w14:textId="77777777" w:rsidR="002F60C6" w:rsidRPr="003F0BBF" w:rsidRDefault="002F60C6">
      <w:pPr>
        <w:rPr>
          <w:color w:val="000000" w:themeColor="text1"/>
        </w:rPr>
      </w:pPr>
    </w:p>
    <w:sectPr w:rsidR="002F60C6" w:rsidRPr="003F0BBF">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DF1B3" w14:textId="77777777" w:rsidR="004C69D4" w:rsidRDefault="004C69D4">
      <w:r>
        <w:separator/>
      </w:r>
    </w:p>
  </w:endnote>
  <w:endnote w:type="continuationSeparator" w:id="0">
    <w:p w14:paraId="53ED774B" w14:textId="77777777" w:rsidR="004C69D4" w:rsidRDefault="004C6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a"/>
      </w:rPr>
      <w:id w:val="-1519225940"/>
      <w:docPartObj>
        <w:docPartGallery w:val="Page Numbers (Bottom of Page)"/>
        <w:docPartUnique/>
      </w:docPartObj>
    </w:sdtPr>
    <w:sdtEndPr>
      <w:rPr>
        <w:rStyle w:val="aa"/>
      </w:rPr>
    </w:sdtEndPr>
    <w:sdtContent>
      <w:p w14:paraId="2B00C72F" w14:textId="77777777" w:rsidR="007074AF" w:rsidRDefault="007074AF" w:rsidP="002F60C6">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14:paraId="57E622F3" w14:textId="77777777" w:rsidR="007074AF" w:rsidRDefault="007074AF" w:rsidP="002F60C6">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a"/>
      </w:rPr>
      <w:id w:val="638855946"/>
      <w:docPartObj>
        <w:docPartGallery w:val="Page Numbers (Bottom of Page)"/>
        <w:docPartUnique/>
      </w:docPartObj>
    </w:sdtPr>
    <w:sdtEndPr>
      <w:rPr>
        <w:rStyle w:val="aa"/>
      </w:rPr>
    </w:sdtEndPr>
    <w:sdtContent>
      <w:p w14:paraId="16F05E85" w14:textId="77777777" w:rsidR="007074AF" w:rsidRDefault="007074AF" w:rsidP="002F60C6">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separate"/>
        </w:r>
        <w:r w:rsidR="0063596C">
          <w:rPr>
            <w:rStyle w:val="aa"/>
            <w:noProof/>
          </w:rPr>
          <w:t>1</w:t>
        </w:r>
        <w:r>
          <w:rPr>
            <w:rStyle w:val="aa"/>
          </w:rPr>
          <w:fldChar w:fldCharType="end"/>
        </w:r>
      </w:p>
    </w:sdtContent>
  </w:sdt>
  <w:p w14:paraId="1E66C818" w14:textId="77777777" w:rsidR="007074AF" w:rsidRDefault="007074AF" w:rsidP="002F60C6">
    <w:pPr>
      <w:pStyle w:val="a8"/>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CB1EC" w14:textId="77777777" w:rsidR="004C69D4" w:rsidRDefault="004C69D4">
      <w:r>
        <w:separator/>
      </w:r>
    </w:p>
  </w:footnote>
  <w:footnote w:type="continuationSeparator" w:id="0">
    <w:p w14:paraId="5B4FF149" w14:textId="77777777" w:rsidR="004C69D4" w:rsidRDefault="004C6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1C1F"/>
    <w:multiLevelType w:val="multilevel"/>
    <w:tmpl w:val="FBF2F5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8613D5"/>
    <w:multiLevelType w:val="multilevel"/>
    <w:tmpl w:val="F804662A"/>
    <w:lvl w:ilvl="0">
      <w:start w:val="10"/>
      <w:numFmt w:val="decimal"/>
      <w:lvlText w:val="%1"/>
      <w:lvlJc w:val="left"/>
      <w:pPr>
        <w:ind w:left="465" w:hanging="465"/>
      </w:pPr>
      <w:rPr>
        <w:rFonts w:hint="default"/>
      </w:rPr>
    </w:lvl>
    <w:lvl w:ilvl="1">
      <w:start w:val="2"/>
      <w:numFmt w:val="decimal"/>
      <w:lvlText w:val="%1.%2"/>
      <w:lvlJc w:val="left"/>
      <w:pPr>
        <w:ind w:left="1175" w:hanging="465"/>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2" w15:restartNumberingAfterBreak="0">
    <w:nsid w:val="2B1C0066"/>
    <w:multiLevelType w:val="multilevel"/>
    <w:tmpl w:val="0A12B044"/>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B21350"/>
    <w:multiLevelType w:val="hybridMultilevel"/>
    <w:tmpl w:val="1370321A"/>
    <w:lvl w:ilvl="0" w:tplc="FFFFFFFF">
      <w:start w:val="1"/>
      <w:numFmt w:val="bullet"/>
      <w:lvlText w:val=""/>
      <w:lvlJc w:val="left"/>
      <w:pPr>
        <w:ind w:left="720" w:hanging="360"/>
      </w:pPr>
      <w:rPr>
        <w:rFonts w:ascii="Symbol" w:hAnsi="Symbol" w:hint="default"/>
      </w:rPr>
    </w:lvl>
    <w:lvl w:ilvl="1" w:tplc="AF68A50A">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32E706C1"/>
    <w:multiLevelType w:val="multilevel"/>
    <w:tmpl w:val="829882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4D382B"/>
    <w:multiLevelType w:val="hybridMultilevel"/>
    <w:tmpl w:val="BF7C68F4"/>
    <w:lvl w:ilvl="0" w:tplc="04190011">
      <w:start w:val="1"/>
      <w:numFmt w:val="decimal"/>
      <w:lvlText w:val="%1)"/>
      <w:lvlJc w:val="left"/>
      <w:pPr>
        <w:ind w:left="720" w:hanging="360"/>
      </w:pPr>
      <w:rPr>
        <w:rFonts w:hint="default"/>
        <w:b w:val="0"/>
        <w:bCs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48BA3A9E"/>
    <w:multiLevelType w:val="hybridMultilevel"/>
    <w:tmpl w:val="03CE394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C6758A1"/>
    <w:multiLevelType w:val="hybridMultilevel"/>
    <w:tmpl w:val="3F1C63B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15:restartNumberingAfterBreak="0">
    <w:nsid w:val="4DC00F81"/>
    <w:multiLevelType w:val="multilevel"/>
    <w:tmpl w:val="4698C6A2"/>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284" w:hanging="284"/>
      </w:pPr>
      <w:rPr>
        <w:rFonts w:hint="default"/>
        <w:b w:val="0"/>
        <w:bCs w:val="0"/>
        <w:color w:val="auto"/>
        <w:sz w:val="24"/>
        <w:szCs w:val="24"/>
      </w:rPr>
    </w:lvl>
    <w:lvl w:ilvl="2">
      <w:start w:val="1"/>
      <w:numFmt w:val="decimal"/>
      <w:lvlText w:val="%1.%2.%3."/>
      <w:lvlJc w:val="left"/>
      <w:pPr>
        <w:ind w:left="1922" w:hanging="504"/>
      </w:pPr>
      <w:rPr>
        <w:rFonts w:hint="default"/>
        <w:strike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3D560BD"/>
    <w:multiLevelType w:val="hybridMultilevel"/>
    <w:tmpl w:val="133417B2"/>
    <w:lvl w:ilvl="0" w:tplc="FFFFFFFF">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60672310"/>
    <w:multiLevelType w:val="hybridMultilevel"/>
    <w:tmpl w:val="54E67CC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2"/>
  </w:num>
  <w:num w:numId="10">
    <w:abstractNumId w:val="4"/>
  </w:num>
  <w:num w:numId="11">
    <w:abstractNumId w:val="9"/>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78"/>
    <w:rsid w:val="00026D42"/>
    <w:rsid w:val="00056548"/>
    <w:rsid w:val="00066C83"/>
    <w:rsid w:val="000A190F"/>
    <w:rsid w:val="000D2663"/>
    <w:rsid w:val="000F6084"/>
    <w:rsid w:val="0012332B"/>
    <w:rsid w:val="001F773D"/>
    <w:rsid w:val="0020149E"/>
    <w:rsid w:val="00262D23"/>
    <w:rsid w:val="002641B1"/>
    <w:rsid w:val="002E333D"/>
    <w:rsid w:val="002E3B56"/>
    <w:rsid w:val="002F60C6"/>
    <w:rsid w:val="00390CD4"/>
    <w:rsid w:val="003F0BBF"/>
    <w:rsid w:val="00441D78"/>
    <w:rsid w:val="00445276"/>
    <w:rsid w:val="00456B87"/>
    <w:rsid w:val="00491665"/>
    <w:rsid w:val="004C3010"/>
    <w:rsid w:val="004C69D4"/>
    <w:rsid w:val="005471F2"/>
    <w:rsid w:val="005F4A7F"/>
    <w:rsid w:val="0063596C"/>
    <w:rsid w:val="00640D91"/>
    <w:rsid w:val="006857D1"/>
    <w:rsid w:val="006A2251"/>
    <w:rsid w:val="006A6A96"/>
    <w:rsid w:val="006F330A"/>
    <w:rsid w:val="006F47CC"/>
    <w:rsid w:val="007009E8"/>
    <w:rsid w:val="007074AF"/>
    <w:rsid w:val="00723F34"/>
    <w:rsid w:val="00741175"/>
    <w:rsid w:val="008B2C0C"/>
    <w:rsid w:val="008C4878"/>
    <w:rsid w:val="008D3775"/>
    <w:rsid w:val="00924979"/>
    <w:rsid w:val="00932145"/>
    <w:rsid w:val="0094715A"/>
    <w:rsid w:val="00970827"/>
    <w:rsid w:val="00A05D28"/>
    <w:rsid w:val="00A170A8"/>
    <w:rsid w:val="00A347E8"/>
    <w:rsid w:val="00A52BBD"/>
    <w:rsid w:val="00A57E2B"/>
    <w:rsid w:val="00A7357E"/>
    <w:rsid w:val="00AF4C24"/>
    <w:rsid w:val="00B21600"/>
    <w:rsid w:val="00B74F44"/>
    <w:rsid w:val="00B90FEF"/>
    <w:rsid w:val="00B96C45"/>
    <w:rsid w:val="00C135C7"/>
    <w:rsid w:val="00C75022"/>
    <w:rsid w:val="00C9575D"/>
    <w:rsid w:val="00D97EC6"/>
    <w:rsid w:val="00DB3D7A"/>
    <w:rsid w:val="00DB4D22"/>
    <w:rsid w:val="00DE7D1E"/>
    <w:rsid w:val="00E9080B"/>
    <w:rsid w:val="00EB2645"/>
    <w:rsid w:val="00EE743E"/>
    <w:rsid w:val="00F36F68"/>
    <w:rsid w:val="00FE66CC"/>
    <w:rsid w:val="00FF5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375E7"/>
  <w15:docId w15:val="{90920C8B-8A03-6341-968F-247ADF3F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4878"/>
    <w:pPr>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8C4878"/>
    <w:rPr>
      <w:rFonts w:ascii="Times New Roman" w:eastAsia="Times New Roman" w:hAnsi="Times New Roman" w:cs="Times New Roman"/>
      <w:sz w:val="26"/>
      <w:szCs w:val="26"/>
    </w:rPr>
  </w:style>
  <w:style w:type="paragraph" w:customStyle="1" w:styleId="1">
    <w:name w:val="Основной текст1"/>
    <w:basedOn w:val="a"/>
    <w:link w:val="a3"/>
    <w:rsid w:val="008C4878"/>
    <w:pPr>
      <w:widowControl w:val="0"/>
      <w:ind w:firstLine="400"/>
    </w:pPr>
    <w:rPr>
      <w:sz w:val="26"/>
      <w:szCs w:val="26"/>
      <w:lang w:eastAsia="en-US"/>
    </w:rPr>
  </w:style>
  <w:style w:type="paragraph" w:styleId="a4">
    <w:name w:val="List Paragraph"/>
    <w:basedOn w:val="a"/>
    <w:link w:val="a5"/>
    <w:uiPriority w:val="34"/>
    <w:qFormat/>
    <w:rsid w:val="008C4878"/>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5">
    <w:name w:val="Абзац списка Знак"/>
    <w:link w:val="a4"/>
    <w:uiPriority w:val="34"/>
    <w:rsid w:val="008C4878"/>
  </w:style>
  <w:style w:type="table" w:styleId="a6">
    <w:name w:val="Table Grid"/>
    <w:basedOn w:val="a1"/>
    <w:uiPriority w:val="59"/>
    <w:rsid w:val="008C487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8C4878"/>
    <w:pPr>
      <w:spacing w:before="100" w:beforeAutospacing="1" w:after="100" w:afterAutospacing="1"/>
    </w:pPr>
    <w:rPr>
      <w:lang w:eastAsia="ru-RU"/>
    </w:rPr>
  </w:style>
  <w:style w:type="paragraph" w:styleId="a8">
    <w:name w:val="footer"/>
    <w:basedOn w:val="a"/>
    <w:link w:val="a9"/>
    <w:uiPriority w:val="99"/>
    <w:unhideWhenUsed/>
    <w:rsid w:val="008C4878"/>
    <w:pPr>
      <w:tabs>
        <w:tab w:val="center" w:pos="4677"/>
        <w:tab w:val="right" w:pos="9355"/>
      </w:tabs>
    </w:pPr>
  </w:style>
  <w:style w:type="character" w:customStyle="1" w:styleId="a9">
    <w:name w:val="Нижний колонтитул Знак"/>
    <w:basedOn w:val="a0"/>
    <w:link w:val="a8"/>
    <w:uiPriority w:val="99"/>
    <w:rsid w:val="008C4878"/>
    <w:rPr>
      <w:rFonts w:ascii="Times New Roman" w:eastAsia="Times New Roman" w:hAnsi="Times New Roman" w:cs="Times New Roman"/>
      <w:sz w:val="24"/>
      <w:szCs w:val="24"/>
      <w:lang w:eastAsia="zh-CN"/>
    </w:rPr>
  </w:style>
  <w:style w:type="character" w:styleId="aa">
    <w:name w:val="page number"/>
    <w:basedOn w:val="a0"/>
    <w:uiPriority w:val="99"/>
    <w:semiHidden/>
    <w:unhideWhenUsed/>
    <w:rsid w:val="008C4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BC39802D68FDD7E17F2552B7C921A127D9FE9ECD435D552467B21F084498D973B1AA066C615E01DCCFA171B4EAtEM" TargetMode="External"/><Relationship Id="rId3" Type="http://schemas.openxmlformats.org/officeDocument/2006/relationships/settings" Target="settings.xml"/><Relationship Id="rId7" Type="http://schemas.openxmlformats.org/officeDocument/2006/relationships/hyperlink" Target="consultantplus://offline/ref=FBBC39802D68FDD7E17F2552B7C921A127D4F09BC54F5D552467B21F084498D961B1F209663311458ADCA277A8ACF104A27B4FEFtF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29</Pages>
  <Words>11193</Words>
  <Characters>63806</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Microsoft Office User</cp:lastModifiedBy>
  <cp:revision>8</cp:revision>
  <dcterms:created xsi:type="dcterms:W3CDTF">2022-10-24T18:35:00Z</dcterms:created>
  <dcterms:modified xsi:type="dcterms:W3CDTF">2022-10-30T06:41:00Z</dcterms:modified>
</cp:coreProperties>
</file>