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C8D4" w14:textId="646A973B" w:rsidR="00DE1A5A" w:rsidRDefault="00DE1A5A">
      <w:pPr>
        <w:spacing w:before="120" w:after="120" w:line="275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838A692" wp14:editId="605B1DB5">
            <wp:extent cx="6045200" cy="908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6821E" w14:textId="77777777" w:rsidR="00DE1A5A" w:rsidRDefault="00DE1A5A">
      <w:pPr>
        <w:spacing w:before="120" w:after="120" w:line="275" w:lineRule="auto"/>
        <w:jc w:val="center"/>
        <w:rPr>
          <w:b/>
        </w:rPr>
      </w:pPr>
    </w:p>
    <w:p w14:paraId="44D17A79" w14:textId="357A64B7" w:rsidR="00490C06" w:rsidRDefault="00D86176">
      <w:pPr>
        <w:spacing w:before="120" w:after="120" w:line="275" w:lineRule="auto"/>
        <w:jc w:val="center"/>
        <w:rPr>
          <w:b/>
        </w:rPr>
      </w:pPr>
      <w:r>
        <w:rPr>
          <w:b/>
        </w:rPr>
        <w:t xml:space="preserve">РЕЗОЛЮЦИЯ ФОРУМА </w:t>
      </w:r>
    </w:p>
    <w:p w14:paraId="33544AF3" w14:textId="77777777" w:rsidR="00490C06" w:rsidRDefault="00D86176">
      <w:pPr>
        <w:spacing w:before="120" w:after="120" w:line="275" w:lineRule="auto"/>
        <w:jc w:val="center"/>
      </w:pPr>
      <w:r>
        <w:rPr>
          <w:b/>
        </w:rPr>
        <w:t>«ПРОМЫШЛЕННАЯ ПОЛИТИКА ПРИ РЕАЛИЗАЦИИ СТРАТЕГИИ ЦИФРОВОЙ ТРАНСФОРМАЦИИ ПРОМЫШЛЕННОСТИ»</w:t>
      </w:r>
    </w:p>
    <w:p w14:paraId="43CC21B2" w14:textId="0AD3F82C" w:rsidR="00490C06" w:rsidRDefault="00D86176">
      <w:pPr>
        <w:tabs>
          <w:tab w:val="left" w:pos="993"/>
        </w:tabs>
        <w:spacing w:before="120" w:after="120" w:line="275" w:lineRule="auto"/>
        <w:ind w:left="709"/>
        <w:jc w:val="both"/>
        <w:rPr>
          <w:b/>
        </w:rPr>
      </w:pPr>
      <w:r>
        <w:tab/>
      </w:r>
      <w:r>
        <w:tab/>
      </w:r>
      <w:r>
        <w:rPr>
          <w:b/>
        </w:rPr>
        <w:t xml:space="preserve">РСПП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08.11.2021 г.</w:t>
      </w:r>
    </w:p>
    <w:p w14:paraId="00E46C61" w14:textId="561E8826" w:rsidR="00D12749" w:rsidRDefault="00D12749">
      <w:pPr>
        <w:tabs>
          <w:tab w:val="left" w:pos="993"/>
        </w:tabs>
        <w:spacing w:before="120" w:after="120" w:line="275" w:lineRule="auto"/>
        <w:ind w:left="709"/>
        <w:jc w:val="both"/>
        <w:rPr>
          <w:b/>
        </w:rPr>
      </w:pPr>
    </w:p>
    <w:p w14:paraId="6C59FB83" w14:textId="77777777" w:rsidR="00D12749" w:rsidRDefault="00D12749">
      <w:pPr>
        <w:tabs>
          <w:tab w:val="left" w:pos="993"/>
        </w:tabs>
        <w:spacing w:before="120" w:after="120" w:line="275" w:lineRule="auto"/>
        <w:ind w:left="709"/>
        <w:jc w:val="both"/>
        <w:rPr>
          <w:b/>
        </w:rPr>
      </w:pPr>
    </w:p>
    <w:p w14:paraId="09358634" w14:textId="26E7391D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Цифровая трансформация промышленности является основой промышленной политики и обязательным условием повышения конкурентоспособности отечественной продукции на мировом рынке.</w:t>
      </w:r>
    </w:p>
    <w:p w14:paraId="656A38E1" w14:textId="04D39A04" w:rsidR="00490C06" w:rsidRDefault="008E5947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Р</w:t>
      </w:r>
      <w:r w:rsidR="00D86176">
        <w:t>азвитие и внедрение цифровых технологий в промышленности является одной из наиболее важных задач для дальнейшего развития мировой экономики.</w:t>
      </w:r>
    </w:p>
    <w:p w14:paraId="3714EE39" w14:textId="3D223CFD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По результатам опроса РСПП отмечено, что переход к цифровой трансформации промышленности уже начался. Значительн</w:t>
      </w:r>
      <w:r w:rsidR="003B60E9">
        <w:t>ая часть респондентов внедрил</w:t>
      </w:r>
      <w:r w:rsidR="008E5947">
        <w:t>и</w:t>
      </w:r>
      <w:r w:rsidR="003B60E9">
        <w:t xml:space="preserve">, </w:t>
      </w:r>
      <w:r>
        <w:t xml:space="preserve">либо вскоре планируют </w:t>
      </w:r>
      <w:r w:rsidR="003B60E9">
        <w:t>использовать</w:t>
      </w:r>
      <w:r>
        <w:t xml:space="preserve"> информационны</w:t>
      </w:r>
      <w:r w:rsidR="008E5947">
        <w:t>е</w:t>
      </w:r>
      <w:r>
        <w:t xml:space="preserve"> технологи</w:t>
      </w:r>
      <w:r w:rsidR="008E5947">
        <w:t>и</w:t>
      </w:r>
      <w:r>
        <w:t>. Наиболее активно принципы цифрового производства внедряются российскими предприятиями из металлургической, авиационной, автомобильной, судостроительной промышленности, а</w:t>
      </w:r>
      <w:r w:rsidR="009E6AE6">
        <w:t xml:space="preserve">томной энергетики, пищевого </w:t>
      </w:r>
      <w:r>
        <w:t xml:space="preserve">производства, ракетно-космического комплекса. </w:t>
      </w:r>
    </w:p>
    <w:p w14:paraId="3903DC6C" w14:textId="34A175FB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В </w:t>
      </w:r>
      <w:r w:rsidR="008E5947">
        <w:t xml:space="preserve">ряде </w:t>
      </w:r>
      <w:r>
        <w:t>компани</w:t>
      </w:r>
      <w:r w:rsidR="008E5947">
        <w:t>й</w:t>
      </w:r>
      <w:r>
        <w:t xml:space="preserve"> уже реализованы проекты по созданию цифровых двойников, виртуальному проектированию производственных процессов, переходу от предприятий полного цикла производства к высокоэффективной распределенной модели.</w:t>
      </w:r>
    </w:p>
    <w:p w14:paraId="642BDB4C" w14:textId="683F7D95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Для масштабирования таких решений, направленных на ускоренное внедрение цифровых технологий, потребуется координация деятельности в области системной разработки и гармонизации нормативно-технической базы цифровизации: стандартов (ГОСТ Р), стандартов организаций, классификаторов, словарей, технических справочников. Документы стратегического планирования и цифровой трансформации отраслей должны </w:t>
      </w:r>
      <w:r>
        <w:lastRenderedPageBreak/>
        <w:t xml:space="preserve">быть скорректированы и дополнены мероприятиями по разработке единых стандартов и классификаторов в области </w:t>
      </w:r>
      <w:r w:rsidR="008E5947">
        <w:t xml:space="preserve">цифровых </w:t>
      </w:r>
      <w:r>
        <w:t>технологий.</w:t>
      </w:r>
    </w:p>
    <w:p w14:paraId="0188D811" w14:textId="77777777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Участниками Форума отмечено, что отсутствие в настоящее время единых стандартов замедляет процесс создания единого цифрового пространства для взаимодействия предприятий и отраслей в новом формате «машина – машина». </w:t>
      </w:r>
    </w:p>
    <w:p w14:paraId="79D5B567" w14:textId="77777777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Дополнительно, в качестве системных проблем участники форума отметили ряд вопросов в сфере реализация цифровой трансформации промышленности: </w:t>
      </w:r>
    </w:p>
    <w:p w14:paraId="169D1739" w14:textId="77777777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- подготовку кадров для цифровизации, включая специалистов по кибербезопасности для промышленных производств;</w:t>
      </w:r>
    </w:p>
    <w:p w14:paraId="2390ACD1" w14:textId="77777777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- правовые аспекты применения автоматизированных систем и использования робот</w:t>
      </w:r>
      <w:r w:rsidR="003B60E9">
        <w:t>от</w:t>
      </w:r>
      <w:r>
        <w:t>ехники и другие системные вопросы.</w:t>
      </w:r>
    </w:p>
    <w:p w14:paraId="00428FDE" w14:textId="78AA17E9" w:rsidR="00490C06" w:rsidRDefault="00D86176" w:rsidP="00D12749">
      <w:pPr>
        <w:tabs>
          <w:tab w:val="left" w:pos="993"/>
        </w:tabs>
        <w:spacing w:line="288" w:lineRule="auto"/>
        <w:ind w:firstLine="709"/>
        <w:jc w:val="both"/>
      </w:pPr>
      <w:r>
        <w:t xml:space="preserve">Советом ЕЭК 14.07.2021 г. принято </w:t>
      </w:r>
      <w:r w:rsidR="009E6AE6">
        <w:t>решение №</w:t>
      </w:r>
      <w:r>
        <w:t xml:space="preserve"> 63 «О реализации проекта «Цифровое техническое регулирование в рамках Евразийского экономического союза».</w:t>
      </w:r>
    </w:p>
    <w:p w14:paraId="1495E522" w14:textId="5C33826E" w:rsidR="00490C06" w:rsidRDefault="00D86176" w:rsidP="00D12749">
      <w:pPr>
        <w:tabs>
          <w:tab w:val="left" w:pos="993"/>
        </w:tabs>
        <w:spacing w:line="288" w:lineRule="auto"/>
        <w:ind w:firstLine="709"/>
        <w:jc w:val="both"/>
      </w:pPr>
      <w:r>
        <w:t xml:space="preserve">Цель проекта </w:t>
      </w:r>
      <w:r w:rsidR="009E6AE6">
        <w:t xml:space="preserve">- </w:t>
      </w:r>
      <w:r>
        <w:t>цифровизация процессов формирования обязательных требований к продукции</w:t>
      </w:r>
      <w:r w:rsidR="009E6AE6">
        <w:t>.</w:t>
      </w:r>
    </w:p>
    <w:p w14:paraId="558406A5" w14:textId="77777777" w:rsidR="00490C06" w:rsidRDefault="00D86176" w:rsidP="00D12749">
      <w:pPr>
        <w:tabs>
          <w:tab w:val="left" w:pos="993"/>
        </w:tabs>
        <w:spacing w:line="288" w:lineRule="auto"/>
        <w:ind w:firstLine="709"/>
        <w:jc w:val="both"/>
      </w:pPr>
      <w:r>
        <w:t>Целевые индикаторы по итогам 2-х календарных лет эксплуатации проекта:</w:t>
      </w:r>
    </w:p>
    <w:p w14:paraId="44FFC01D" w14:textId="4E0431D1" w:rsidR="00490C06" w:rsidRDefault="00D86176" w:rsidP="00D12749">
      <w:pPr>
        <w:spacing w:line="288" w:lineRule="auto"/>
        <w:ind w:firstLine="709"/>
        <w:rPr>
          <w:rFonts w:eastAsia="Times New Roman"/>
          <w:lang w:eastAsia="ru-RU"/>
        </w:rPr>
      </w:pPr>
      <w:r>
        <w:rPr>
          <w:rFonts w:eastAsiaTheme="minorEastAsia"/>
          <w:color w:val="000000" w:themeColor="text1"/>
          <w:lang w:eastAsia="ru-RU"/>
        </w:rPr>
        <w:t>- доля ТР ЕАЭС, переведенных в машиночитаемый формат – 90%</w:t>
      </w:r>
      <w:r w:rsidR="008E5947">
        <w:rPr>
          <w:rFonts w:eastAsiaTheme="minorEastAsia"/>
          <w:color w:val="000000" w:themeColor="text1"/>
          <w:lang w:eastAsia="ru-RU"/>
        </w:rPr>
        <w:t>;</w:t>
      </w:r>
    </w:p>
    <w:p w14:paraId="2279F23A" w14:textId="7E19395D" w:rsidR="00490C06" w:rsidRDefault="008E5947" w:rsidP="00D12749">
      <w:pPr>
        <w:spacing w:line="288" w:lineRule="auto"/>
        <w:ind w:firstLine="709"/>
        <w:contextualSpacing/>
        <w:rPr>
          <w:rFonts w:eastAsia="Times New Roman"/>
          <w:lang w:eastAsia="ru-RU"/>
        </w:rPr>
      </w:pPr>
      <w:r>
        <w:rPr>
          <w:rFonts w:eastAsiaTheme="minorEastAsia"/>
          <w:color w:val="000000" w:themeColor="text1"/>
          <w:lang w:eastAsia="ru-RU"/>
        </w:rPr>
        <w:t xml:space="preserve">- </w:t>
      </w:r>
      <w:r w:rsidR="00D86176">
        <w:rPr>
          <w:rFonts w:eastAsiaTheme="minorEastAsia"/>
          <w:color w:val="000000" w:themeColor="text1"/>
          <w:lang w:eastAsia="ru-RU"/>
        </w:rPr>
        <w:t>количество сервисов национальных операторов – не менее 5</w:t>
      </w:r>
      <w:r>
        <w:rPr>
          <w:rFonts w:eastAsiaTheme="minorEastAsia"/>
          <w:color w:val="000000" w:themeColor="text1"/>
          <w:lang w:eastAsia="ru-RU"/>
        </w:rPr>
        <w:t>;</w:t>
      </w:r>
    </w:p>
    <w:p w14:paraId="3B4E5ECE" w14:textId="20C805CF" w:rsidR="00490C06" w:rsidRDefault="008E5947" w:rsidP="00D12749">
      <w:pPr>
        <w:spacing w:line="288" w:lineRule="auto"/>
        <w:ind w:firstLine="709"/>
        <w:contextualSpacing/>
        <w:rPr>
          <w:rFonts w:eastAsia="Times New Roman"/>
          <w:lang w:eastAsia="ru-RU"/>
        </w:rPr>
      </w:pPr>
      <w:r>
        <w:rPr>
          <w:rFonts w:eastAsiaTheme="minorEastAsia"/>
          <w:color w:val="000000" w:themeColor="text1"/>
          <w:lang w:eastAsia="ru-RU"/>
        </w:rPr>
        <w:t xml:space="preserve">-  </w:t>
      </w:r>
      <w:r w:rsidR="00D86176">
        <w:rPr>
          <w:rFonts w:eastAsiaTheme="minorEastAsia"/>
          <w:color w:val="000000" w:themeColor="text1"/>
          <w:lang w:eastAsia="ru-RU"/>
        </w:rPr>
        <w:t>количество пользователей – не менее 20%</w:t>
      </w:r>
      <w:r>
        <w:rPr>
          <w:rFonts w:eastAsiaTheme="minorEastAsia"/>
          <w:color w:val="000000" w:themeColor="text1"/>
          <w:lang w:eastAsia="ru-RU"/>
        </w:rPr>
        <w:t>.</w:t>
      </w:r>
    </w:p>
    <w:p w14:paraId="4897E678" w14:textId="27EBB044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rPr>
          <w:b/>
        </w:rPr>
        <w:t>Основными задачами формирования экосистемы цифрового технического регулирования ЕАЭС и платформы «Промышленность РФ</w:t>
      </w:r>
      <w:r w:rsidR="00D12749">
        <w:rPr>
          <w:b/>
        </w:rPr>
        <w:t> </w:t>
      </w:r>
      <w:r>
        <w:rPr>
          <w:b/>
        </w:rPr>
        <w:t>4.0</w:t>
      </w:r>
      <w:r w:rsidR="00D12749">
        <w:rPr>
          <w:b/>
        </w:rPr>
        <w:t>»</w:t>
      </w:r>
      <w:r>
        <w:rPr>
          <w:b/>
        </w:rPr>
        <w:t xml:space="preserve"> </w:t>
      </w:r>
      <w:r w:rsidRPr="00D86176">
        <w:rPr>
          <w:b/>
        </w:rPr>
        <w:t>являются</w:t>
      </w:r>
      <w:r>
        <w:rPr>
          <w:b/>
        </w:rPr>
        <w:t>:</w:t>
      </w:r>
    </w:p>
    <w:p w14:paraId="06715713" w14:textId="77777777" w:rsidR="00490C06" w:rsidRDefault="00D86176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</w:pPr>
      <w:r>
        <w:t xml:space="preserve">Создание системы </w:t>
      </w:r>
      <w:proofErr w:type="spellStart"/>
      <w:r>
        <w:t>машинопонимаемых</w:t>
      </w:r>
      <w:proofErr w:type="spellEnd"/>
      <w:r>
        <w:t xml:space="preserve"> документов для взаимодействия предприятий на уровне «машина – машина».</w:t>
      </w:r>
    </w:p>
    <w:p w14:paraId="45262056" w14:textId="77777777" w:rsidR="00490C06" w:rsidRDefault="00D86176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</w:pPr>
      <w:r>
        <w:t xml:space="preserve">Разработка стандартов для создания </w:t>
      </w:r>
      <w:proofErr w:type="spellStart"/>
      <w:r>
        <w:t>машинопонимаемых</w:t>
      </w:r>
      <w:proofErr w:type="spellEnd"/>
      <w:r>
        <w:t xml:space="preserve"> документов.</w:t>
      </w:r>
    </w:p>
    <w:p w14:paraId="62B35211" w14:textId="77777777" w:rsidR="00490C06" w:rsidRDefault="00D86176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</w:pPr>
      <w:r>
        <w:t xml:space="preserve">Создание и применение </w:t>
      </w:r>
      <w:proofErr w:type="spellStart"/>
      <w:r>
        <w:t>машинопонимаемых</w:t>
      </w:r>
      <w:proofErr w:type="spellEnd"/>
      <w:r>
        <w:t xml:space="preserve"> классификаторов продукции.</w:t>
      </w:r>
    </w:p>
    <w:p w14:paraId="14603351" w14:textId="72981C29" w:rsidR="00490C06" w:rsidRDefault="00D86176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</w:pPr>
      <w:r>
        <w:t xml:space="preserve">Создание цифровой платформы «Промышленность </w:t>
      </w:r>
      <w:r w:rsidR="008E5947">
        <w:t xml:space="preserve">РФ </w:t>
      </w:r>
      <w:r>
        <w:t>4.0».</w:t>
      </w:r>
    </w:p>
    <w:p w14:paraId="499D556F" w14:textId="03339B4C" w:rsidR="00490C06" w:rsidRDefault="00D86176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</w:pPr>
      <w:r>
        <w:t>Подготовка кадров для «Промышленности</w:t>
      </w:r>
      <w:r w:rsidR="008E5947">
        <w:t xml:space="preserve"> РФ</w:t>
      </w:r>
      <w:r>
        <w:t xml:space="preserve"> 4.0».</w:t>
      </w:r>
    </w:p>
    <w:p w14:paraId="18054218" w14:textId="77777777" w:rsidR="00600412" w:rsidRPr="00600412" w:rsidRDefault="00600412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  <w:rPr>
          <w:bCs/>
        </w:rPr>
      </w:pPr>
      <w:r w:rsidRPr="00600412">
        <w:rPr>
          <w:bCs/>
        </w:rPr>
        <w:lastRenderedPageBreak/>
        <w:t>Совершенствование нормативно-законодательной базы, соответствующей уровню современных информационных технологий.</w:t>
      </w:r>
    </w:p>
    <w:p w14:paraId="1CC54A2B" w14:textId="77777777" w:rsidR="00600412" w:rsidRPr="00600412" w:rsidRDefault="00600412" w:rsidP="00D12749">
      <w:pPr>
        <w:numPr>
          <w:ilvl w:val="0"/>
          <w:numId w:val="19"/>
        </w:numPr>
        <w:tabs>
          <w:tab w:val="left" w:pos="993"/>
        </w:tabs>
        <w:spacing w:before="120" w:after="120" w:line="288" w:lineRule="auto"/>
        <w:ind w:left="0" w:firstLine="709"/>
        <w:jc w:val="both"/>
        <w:rPr>
          <w:bCs/>
        </w:rPr>
      </w:pPr>
      <w:r w:rsidRPr="00600412">
        <w:rPr>
          <w:bCs/>
        </w:rPr>
        <w:t>Развитие методического аппарата, позволяющего количественно оценивать влияние развития цифровизации промышленности на ее эффективность.</w:t>
      </w:r>
    </w:p>
    <w:p w14:paraId="33E36734" w14:textId="14F01994" w:rsidR="00490C06" w:rsidRDefault="00D86176" w:rsidP="00D12749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Для обеспечения эффективности цифровой трансформации отечественной промышленности необходимо также учитывать передовой мировой опыт цифровизации промышленности в рамках </w:t>
      </w:r>
      <w:r w:rsidR="008E5947">
        <w:t xml:space="preserve">Industry </w:t>
      </w:r>
      <w:r>
        <w:t>4.0 и других аналогичных концепций.</w:t>
      </w:r>
    </w:p>
    <w:p w14:paraId="35FB149A" w14:textId="16BC756D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Более чем десятилетний опыт Германии и целого ряда других стран (США, Франции, Японии, Китая и др.) по реализации концепции Industry 4.0 на национальном уровне и в рамках созданного международного альянса указывает на важность широкого обсуждения стратегий развития и выработки консолидированной позиции по ключевым вопросам.</w:t>
      </w:r>
    </w:p>
    <w:p w14:paraId="7C522232" w14:textId="4B5107F0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Комитет РСПП по промышленной политике и техническому регулированию тесно сотрудничает с представителями немецкой промышленности и органами власти Германии. В 2018 г. создан </w:t>
      </w:r>
      <w:r w:rsidR="009E6AE6">
        <w:br/>
      </w:r>
      <w:r>
        <w:t>Российско-Германский совет по техническому регулированию и стандартизации для цифровой экономики.</w:t>
      </w:r>
    </w:p>
    <w:p w14:paraId="75F6D897" w14:textId="7290B791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В рамках Совета по техническому регулированию и стандартизации для цифровой экономики Комитета РСПП и Восточного комитета германской экономики сформированы экспертные группы, в работе которых принимает участие более ста экспертов из России и Германии. Намечена и уже реализуется программа сближения нормативных документов двух стран.</w:t>
      </w:r>
    </w:p>
    <w:p w14:paraId="19DFFF96" w14:textId="141DBCD9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>Участниками Форума отмечено, что в составе Комитета много лет работает Межотраслевой совет по стандартизации в сфере информационных технологий. В состав Совета входят специалисты ведущих российских компаний. Также, по инициативе Комитета создан Координационный совет по стандартизации в области цифрового развития (КССЦР), объединивший представителей 12-ти технических комитетов по стандартизации</w:t>
      </w:r>
      <w:r w:rsidR="00600412">
        <w:t>, рассматриваются предложения по его расширению</w:t>
      </w:r>
      <w:r>
        <w:t xml:space="preserve">. </w:t>
      </w:r>
    </w:p>
    <w:p w14:paraId="415CD22B" w14:textId="5E881135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Важным результатом деятельности КССЦР стало обоснование структуры направлений, объектов и аспектов стандартизации для создания новой системы национальных стандартов </w:t>
      </w:r>
      <w:r w:rsidR="008E5947">
        <w:t>«</w:t>
      </w:r>
      <w:r>
        <w:t xml:space="preserve">Промышленность </w:t>
      </w:r>
      <w:r w:rsidR="008E5947">
        <w:t xml:space="preserve">РФ </w:t>
      </w:r>
      <w:r>
        <w:t>4.0</w:t>
      </w:r>
      <w:r w:rsidR="008E5947">
        <w:t>»</w:t>
      </w:r>
      <w:r>
        <w:t xml:space="preserve">. Основу комплекса будут </w:t>
      </w:r>
      <w:r>
        <w:lastRenderedPageBreak/>
        <w:t>составлять общетехнические стандарты, гармонизированные с основополагающими международными стандартами и учитывающие специфику развития отечественной промышленности.</w:t>
      </w:r>
    </w:p>
    <w:p w14:paraId="20F789B3" w14:textId="4777F1D2" w:rsidR="00490C06" w:rsidRDefault="00D86176" w:rsidP="00C130F0">
      <w:pPr>
        <w:tabs>
          <w:tab w:val="left" w:pos="993"/>
        </w:tabs>
        <w:spacing w:before="120" w:after="120" w:line="288" w:lineRule="auto"/>
        <w:ind w:firstLine="709"/>
        <w:jc w:val="both"/>
      </w:pPr>
      <w:r>
        <w:t xml:space="preserve">За последнее время Комитетом подготовлены и направлены в Минпромторг России предложения по дополнению </w:t>
      </w:r>
      <w:r w:rsidR="00D12749">
        <w:t xml:space="preserve">проекта </w:t>
      </w:r>
      <w:r>
        <w:t>Стратегии цифровой трансформации обрабатывающих отраслей промышленности на период до 2030</w:t>
      </w:r>
      <w:r w:rsidR="00C130F0">
        <w:t xml:space="preserve"> г.</w:t>
      </w:r>
      <w:r>
        <w:t xml:space="preserve"> </w:t>
      </w:r>
      <w:r w:rsidR="00D12749">
        <w:t xml:space="preserve">(во многом учтены в утвержденной редакции Стратегии) </w:t>
      </w:r>
      <w:r>
        <w:t>и предложения по реализации Программы разработки системы стандартов «Промышленность 4.0» для Росстандарта.</w:t>
      </w:r>
    </w:p>
    <w:p w14:paraId="536A55D8" w14:textId="77777777" w:rsidR="00490C06" w:rsidRPr="008B7E0D" w:rsidRDefault="00D86176" w:rsidP="00DE1A5A">
      <w:pPr>
        <w:tabs>
          <w:tab w:val="left" w:pos="993"/>
        </w:tabs>
        <w:spacing w:before="120" w:after="120" w:line="275" w:lineRule="auto"/>
        <w:ind w:firstLine="709"/>
        <w:jc w:val="both"/>
        <w:rPr>
          <w:b/>
        </w:rPr>
      </w:pPr>
      <w:r w:rsidRPr="008B7E0D">
        <w:rPr>
          <w:b/>
        </w:rPr>
        <w:t>С учетом результатов обсуждения участники Форума приняли следующие решения:</w:t>
      </w:r>
    </w:p>
    <w:p w14:paraId="316C13B0" w14:textId="77777777" w:rsidR="00490C06" w:rsidRDefault="00D86176" w:rsidP="00DE1A5A">
      <w:pPr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>Рекомендовать Минпромторгу России учесть предложения РСПП и дополнить проект «Стратегии цифровой трансформации обрабатывающих отраслей промышленности в целях достижения их цифровой зрелости до 2024 года и на период до 2030» разделами:</w:t>
      </w:r>
    </w:p>
    <w:p w14:paraId="1A3C2713" w14:textId="77777777" w:rsidR="00490C06" w:rsidRDefault="00D86176" w:rsidP="00DE1A5A">
      <w:pPr>
        <w:tabs>
          <w:tab w:val="left" w:pos="993"/>
        </w:tabs>
        <w:spacing w:before="120" w:after="120" w:line="275" w:lineRule="auto"/>
        <w:ind w:firstLine="709"/>
        <w:jc w:val="both"/>
      </w:pPr>
      <w:r>
        <w:t>- нормативно-техническое обеспечение Стратегии;</w:t>
      </w:r>
    </w:p>
    <w:p w14:paraId="10B3B91B" w14:textId="77777777" w:rsidR="00490C06" w:rsidRDefault="00D86176" w:rsidP="00DE1A5A">
      <w:pPr>
        <w:tabs>
          <w:tab w:val="left" w:pos="993"/>
        </w:tabs>
        <w:spacing w:before="120" w:after="120" w:line="275" w:lineRule="auto"/>
        <w:ind w:firstLine="709"/>
        <w:jc w:val="both"/>
      </w:pPr>
      <w:r>
        <w:t>- программа разработки единых стандартов;</w:t>
      </w:r>
    </w:p>
    <w:p w14:paraId="59D0F2EF" w14:textId="77777777" w:rsidR="00490C06" w:rsidRDefault="00D86176" w:rsidP="00DE1A5A">
      <w:pPr>
        <w:tabs>
          <w:tab w:val="left" w:pos="993"/>
        </w:tabs>
        <w:spacing w:before="120" w:after="120" w:line="275" w:lineRule="auto"/>
        <w:ind w:firstLine="709"/>
        <w:jc w:val="both"/>
      </w:pPr>
      <w:r>
        <w:t>- план мероприятий по реализации Стратегии в части разработки системы единых стандартов.</w:t>
      </w:r>
    </w:p>
    <w:p w14:paraId="50E40C7E" w14:textId="77777777" w:rsidR="009E6AE6" w:rsidRDefault="00D86176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>Рекомендовать Правительству Российской Федерации</w:t>
      </w:r>
      <w:r w:rsidR="009E6AE6">
        <w:t>:</w:t>
      </w:r>
    </w:p>
    <w:p w14:paraId="4004A885" w14:textId="4AE585DE" w:rsidR="00490C06" w:rsidRDefault="009E6AE6" w:rsidP="00DE1A5A">
      <w:pPr>
        <w:pStyle w:val="a3"/>
        <w:tabs>
          <w:tab w:val="left" w:pos="993"/>
        </w:tabs>
        <w:spacing w:before="120" w:after="120" w:line="275" w:lineRule="auto"/>
        <w:ind w:left="0" w:firstLine="709"/>
        <w:jc w:val="both"/>
      </w:pPr>
      <w:r>
        <w:t>-</w:t>
      </w:r>
      <w:r w:rsidR="00D86176">
        <w:t xml:space="preserve"> инициировать разработку и реализацию новых образовательных программ для подготовки перспективных кадров, и переподготовки руководящих работников предприятий по направлению «Стандартизаци</w:t>
      </w:r>
      <w:r>
        <w:t>я в области цифрового развития»;</w:t>
      </w:r>
    </w:p>
    <w:p w14:paraId="6C3DA007" w14:textId="77777777" w:rsidR="009E6AE6" w:rsidRDefault="009E6AE6" w:rsidP="00DE1A5A">
      <w:pPr>
        <w:pStyle w:val="a3"/>
        <w:tabs>
          <w:tab w:val="left" w:pos="993"/>
        </w:tabs>
        <w:spacing w:before="120" w:after="120" w:line="276" w:lineRule="auto"/>
        <w:ind w:left="0" w:firstLine="709"/>
        <w:jc w:val="both"/>
      </w:pPr>
      <w:r>
        <w:t>- инициировать актуализацию федеральных и отраслевых документов стратегического планирования в части перехода к Промышленности 4.0 и синхронизации со стратегическими документами по цифровой трансформации;</w:t>
      </w:r>
    </w:p>
    <w:p w14:paraId="13311106" w14:textId="77777777" w:rsidR="009E6AE6" w:rsidRDefault="009E6AE6" w:rsidP="00DE1A5A">
      <w:pPr>
        <w:pStyle w:val="a3"/>
        <w:tabs>
          <w:tab w:val="left" w:pos="993"/>
        </w:tabs>
        <w:spacing w:before="120" w:after="120" w:line="275" w:lineRule="auto"/>
        <w:ind w:left="0" w:firstLine="709"/>
        <w:jc w:val="both"/>
      </w:pPr>
      <w:r>
        <w:t>- с</w:t>
      </w:r>
      <w:r w:rsidRPr="003B60E9">
        <w:t>одействовать созданию инфраструктуры, необходимой дл</w:t>
      </w:r>
      <w:r>
        <w:t>я перехода к Промышленности 4.0;</w:t>
      </w:r>
    </w:p>
    <w:p w14:paraId="624D8298" w14:textId="5C66DCFC" w:rsidR="009E6AE6" w:rsidRDefault="009E6AE6" w:rsidP="00DE1A5A">
      <w:pPr>
        <w:pStyle w:val="a3"/>
        <w:tabs>
          <w:tab w:val="left" w:pos="993"/>
        </w:tabs>
        <w:spacing w:before="120" w:after="120" w:line="275" w:lineRule="auto"/>
        <w:ind w:left="0" w:firstLine="709"/>
        <w:jc w:val="both"/>
      </w:pPr>
      <w:r>
        <w:t>- о</w:t>
      </w:r>
      <w:r w:rsidRPr="003B60E9">
        <w:t>беспечить развитие государственных информационных систем и иных электронных площадок взаимо</w:t>
      </w:r>
      <w:r>
        <w:t>действия государства и бизнеса с</w:t>
      </w:r>
      <w:r w:rsidRPr="003B60E9">
        <w:t xml:space="preserve"> учетом лучших практик и необходимости снижения нагрузки на бизнес.</w:t>
      </w:r>
    </w:p>
    <w:p w14:paraId="0DC1CD29" w14:textId="77777777" w:rsidR="00490C06" w:rsidRDefault="00D86176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 xml:space="preserve">Рекомендовать Минпромторгу России и Минобрнауки России обеспечить взаимодействие отраслевых предприятий и образовательных </w:t>
      </w:r>
      <w:r>
        <w:lastRenderedPageBreak/>
        <w:t xml:space="preserve">организаций в рамках повышения </w:t>
      </w:r>
      <w:proofErr w:type="spellStart"/>
      <w:r>
        <w:t>практикоориентированности</w:t>
      </w:r>
      <w:proofErr w:type="spellEnd"/>
      <w:r>
        <w:t xml:space="preserve"> подготовки кадров для цифровой трансформации промышленности с использованием механизмов сетевого обучения, дуального образования, целевого и корпоративного обучения.</w:t>
      </w:r>
    </w:p>
    <w:p w14:paraId="3921A2B2" w14:textId="0845860E" w:rsidR="00600412" w:rsidRPr="00600412" w:rsidRDefault="00D86176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6" w:lineRule="auto"/>
        <w:ind w:left="0" w:firstLine="709"/>
        <w:jc w:val="both"/>
        <w:rPr>
          <w:bCs/>
        </w:rPr>
      </w:pPr>
      <w:r>
        <w:t xml:space="preserve">Рекомендовать Росстандарту учесть предложения РСПП по разработке перечня стандартов для создания новой системы «Промышленность 4.0» в рамках Программа национальной стандартизации на 2022 г. </w:t>
      </w:r>
      <w:r w:rsidR="00600412" w:rsidRPr="00600412">
        <w:rPr>
          <w:bCs/>
        </w:rPr>
        <w:t xml:space="preserve">Это направление целесообразно </w:t>
      </w:r>
      <w:r w:rsidR="009E6AE6" w:rsidRPr="00600412">
        <w:rPr>
          <w:bCs/>
        </w:rPr>
        <w:t>определить,</w:t>
      </w:r>
      <w:r w:rsidR="00600412" w:rsidRPr="00600412">
        <w:rPr>
          <w:bCs/>
        </w:rPr>
        <w:t xml:space="preserve"> как приоритетное.</w:t>
      </w:r>
    </w:p>
    <w:p w14:paraId="1485F8A8" w14:textId="2710D005" w:rsidR="00490C06" w:rsidRDefault="008E5947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 xml:space="preserve">Компаниям – </w:t>
      </w:r>
      <w:r w:rsidR="009E6AE6">
        <w:t>членам РСПП</w:t>
      </w:r>
      <w:r w:rsidR="00D86176">
        <w:t xml:space="preserve"> при разработке программ по цифровой трансформации предприятий учитывать опыт и активно взаимодействовать с Комитетом РСПП по промышленной политике и техническому регулированию по вопросам разработки стандартов организации для обеспечения цифровой трансформации и перехода к новой индустриальной модели развития.</w:t>
      </w:r>
    </w:p>
    <w:p w14:paraId="72A10445" w14:textId="6E7F0AE1" w:rsidR="00490C06" w:rsidRDefault="00D86176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>Рекомендовать ЕЭК проработать создание Межгосударственного координационного совета ЕАЭС для гармонизации национальных и межгосударственных стандартов в области цифрового развития промышленности (инициирова</w:t>
      </w:r>
      <w:r w:rsidR="008B7E0D">
        <w:t xml:space="preserve">ть разработку </w:t>
      </w:r>
      <w:r>
        <w:t>проекта «Промышленность ЕАЭС 4 0»).</w:t>
      </w:r>
    </w:p>
    <w:p w14:paraId="06EF65E9" w14:textId="55836021" w:rsidR="00826657" w:rsidRDefault="00826657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>Поддержать подход ФГБОУ ВО МГТУ «СТАНКИН» к развитию компетенций руководящих кадров для цифровой трансформации в рамках реализации форматов командного обучения и обучающего консультирования.</w:t>
      </w:r>
    </w:p>
    <w:p w14:paraId="292554BE" w14:textId="5DF453D2" w:rsidR="00826657" w:rsidRDefault="00826657" w:rsidP="00DE1A5A">
      <w:pPr>
        <w:pStyle w:val="a3"/>
        <w:numPr>
          <w:ilvl w:val="0"/>
          <w:numId w:val="14"/>
        </w:numPr>
        <w:tabs>
          <w:tab w:val="left" w:pos="993"/>
        </w:tabs>
        <w:spacing w:before="120" w:after="120" w:line="275" w:lineRule="auto"/>
        <w:ind w:left="0" w:firstLine="709"/>
        <w:jc w:val="both"/>
      </w:pPr>
      <w:r>
        <w:t>Рекомендовать членам РСПП организовать взаимодействие с ФГБОУ ВО МГТУ «СТАНКИН» в области развития компетенций руководящих кадров в сфере цифровой трансформации машиностроительных предприятий</w:t>
      </w:r>
    </w:p>
    <w:p w14:paraId="0740D5E0" w14:textId="77777777" w:rsidR="00490C06" w:rsidRDefault="00490C06">
      <w:pPr>
        <w:tabs>
          <w:tab w:val="left" w:pos="993"/>
        </w:tabs>
        <w:spacing w:before="120" w:after="120" w:line="275" w:lineRule="auto"/>
        <w:jc w:val="both"/>
      </w:pPr>
    </w:p>
    <w:sectPr w:rsidR="00490C06" w:rsidSect="003B60E9">
      <w:headerReference w:type="default" r:id="rId9"/>
      <w:footerReference w:type="default" r:id="rId10"/>
      <w:pgSz w:w="11906" w:h="16838"/>
      <w:pgMar w:top="1191" w:right="1191" w:bottom="1134" w:left="119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78F0" w14:textId="77777777" w:rsidR="00A07335" w:rsidRDefault="00A07335">
      <w:r>
        <w:separator/>
      </w:r>
    </w:p>
  </w:endnote>
  <w:endnote w:type="continuationSeparator" w:id="0">
    <w:p w14:paraId="1C8ACA64" w14:textId="77777777" w:rsidR="00A07335" w:rsidRDefault="00A0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1358" w14:textId="1AEEAD1B" w:rsidR="00490C06" w:rsidRDefault="00D86176">
    <w:pPr>
      <w:pStyle w:val="ab"/>
      <w:jc w:val="right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C130F0">
      <w:rPr>
        <w:noProof/>
      </w:rPr>
      <w:t>2</w:t>
    </w:r>
    <w:r>
      <w:fldChar w:fldCharType="end"/>
    </w:r>
  </w:p>
  <w:p w14:paraId="32DA0DCE" w14:textId="77777777" w:rsidR="00490C06" w:rsidRDefault="00490C0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6824" w14:textId="77777777" w:rsidR="00A07335" w:rsidRDefault="00A07335">
      <w:r>
        <w:separator/>
      </w:r>
    </w:p>
  </w:footnote>
  <w:footnote w:type="continuationSeparator" w:id="0">
    <w:p w14:paraId="6132E727" w14:textId="77777777" w:rsidR="00A07335" w:rsidRDefault="00A0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CD2D" w14:textId="77777777" w:rsidR="00490C06" w:rsidRDefault="00490C0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404E786F"/>
    <w:lvl w:ilvl="0" w:tplc="23FE42B8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FEDA7A3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E568C68">
      <w:start w:val="1"/>
      <w:numFmt w:val="bullet"/>
      <w:lvlText w:val="§"/>
      <w:lvlJc w:val="left"/>
      <w:pPr>
        <w:ind w:left="3011" w:hanging="360"/>
      </w:pPr>
      <w:rPr>
        <w:rFonts w:ascii="Wingdings" w:hAnsi="Wingdings" w:hint="default"/>
      </w:rPr>
    </w:lvl>
    <w:lvl w:ilvl="3" w:tplc="ED126586">
      <w:start w:val="1"/>
      <w:numFmt w:val="bullet"/>
      <w:lvlText w:val="·"/>
      <w:lvlJc w:val="left"/>
      <w:pPr>
        <w:ind w:left="3731" w:hanging="360"/>
      </w:pPr>
      <w:rPr>
        <w:rFonts w:ascii="Symbol" w:hAnsi="Symbol" w:hint="default"/>
      </w:rPr>
    </w:lvl>
    <w:lvl w:ilvl="4" w:tplc="3196C4B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31A315E">
      <w:start w:val="1"/>
      <w:numFmt w:val="bullet"/>
      <w:lvlText w:val="§"/>
      <w:lvlJc w:val="left"/>
      <w:pPr>
        <w:ind w:left="5171" w:hanging="360"/>
      </w:pPr>
      <w:rPr>
        <w:rFonts w:ascii="Wingdings" w:hAnsi="Wingdings" w:hint="default"/>
      </w:rPr>
    </w:lvl>
    <w:lvl w:ilvl="6" w:tplc="309C18BA">
      <w:start w:val="1"/>
      <w:numFmt w:val="bullet"/>
      <w:lvlText w:val="·"/>
      <w:lvlJc w:val="left"/>
      <w:pPr>
        <w:ind w:left="5891" w:hanging="360"/>
      </w:pPr>
      <w:rPr>
        <w:rFonts w:ascii="Symbol" w:hAnsi="Symbol" w:hint="default"/>
      </w:rPr>
    </w:lvl>
    <w:lvl w:ilvl="7" w:tplc="F2B804D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6FAE956">
      <w:start w:val="1"/>
      <w:numFmt w:val="bullet"/>
      <w:lvlText w:val="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5DA49F87"/>
    <w:lvl w:ilvl="0" w:tplc="8E387DEA">
      <w:start w:val="1"/>
      <w:numFmt w:val="decimal"/>
      <w:lvlText w:val="%1."/>
      <w:lvlJc w:val="left"/>
      <w:pPr>
        <w:ind w:left="720" w:hanging="360"/>
      </w:pPr>
    </w:lvl>
    <w:lvl w:ilvl="1" w:tplc="11844DBC">
      <w:start w:val="1"/>
      <w:numFmt w:val="lowerLetter"/>
      <w:lvlText w:val="%2."/>
      <w:lvlJc w:val="left"/>
      <w:pPr>
        <w:ind w:left="1440" w:hanging="360"/>
      </w:pPr>
    </w:lvl>
    <w:lvl w:ilvl="2" w:tplc="94C85C86">
      <w:start w:val="1"/>
      <w:numFmt w:val="lowerRoman"/>
      <w:lvlText w:val="%3."/>
      <w:lvlJc w:val="right"/>
      <w:pPr>
        <w:ind w:left="2160" w:hanging="180"/>
      </w:pPr>
    </w:lvl>
    <w:lvl w:ilvl="3" w:tplc="10C49092">
      <w:start w:val="1"/>
      <w:numFmt w:val="decimal"/>
      <w:lvlText w:val="%4."/>
      <w:lvlJc w:val="left"/>
      <w:pPr>
        <w:ind w:left="2880" w:hanging="360"/>
      </w:pPr>
    </w:lvl>
    <w:lvl w:ilvl="4" w:tplc="A0B6E95C">
      <w:start w:val="1"/>
      <w:numFmt w:val="lowerLetter"/>
      <w:lvlText w:val="%5."/>
      <w:lvlJc w:val="left"/>
      <w:pPr>
        <w:ind w:left="3600" w:hanging="360"/>
      </w:pPr>
    </w:lvl>
    <w:lvl w:ilvl="5" w:tplc="35BE32BC">
      <w:start w:val="1"/>
      <w:numFmt w:val="lowerRoman"/>
      <w:lvlText w:val="%6."/>
      <w:lvlJc w:val="right"/>
      <w:pPr>
        <w:ind w:left="4320" w:hanging="180"/>
      </w:pPr>
    </w:lvl>
    <w:lvl w:ilvl="6" w:tplc="D46E3520">
      <w:start w:val="1"/>
      <w:numFmt w:val="decimal"/>
      <w:lvlText w:val="%7."/>
      <w:lvlJc w:val="left"/>
      <w:pPr>
        <w:ind w:left="5040" w:hanging="360"/>
      </w:pPr>
    </w:lvl>
    <w:lvl w:ilvl="7" w:tplc="9EFCBBAC">
      <w:start w:val="1"/>
      <w:numFmt w:val="lowerLetter"/>
      <w:lvlText w:val="%8."/>
      <w:lvlJc w:val="left"/>
      <w:pPr>
        <w:ind w:left="5760" w:hanging="360"/>
      </w:pPr>
    </w:lvl>
    <w:lvl w:ilvl="8" w:tplc="42F66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0002"/>
    <w:multiLevelType w:val="hybridMultilevel"/>
    <w:tmpl w:val="2D11E299"/>
    <w:lvl w:ilvl="0" w:tplc="25D498F8">
      <w:start w:val="1"/>
      <w:numFmt w:val="bullet"/>
      <w:lvlText w:val="·"/>
      <w:lvlJc w:val="left"/>
      <w:pPr>
        <w:ind w:left="855" w:hanging="360"/>
      </w:pPr>
      <w:rPr>
        <w:rFonts w:ascii="Symbol" w:hAnsi="Symbol" w:hint="default"/>
      </w:rPr>
    </w:lvl>
    <w:lvl w:ilvl="1" w:tplc="D11EF01C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E5466B20">
      <w:start w:val="1"/>
      <w:numFmt w:val="bullet"/>
      <w:lvlText w:val="§"/>
      <w:lvlJc w:val="left"/>
      <w:pPr>
        <w:ind w:left="2295" w:hanging="360"/>
      </w:pPr>
      <w:rPr>
        <w:rFonts w:ascii="Wingdings" w:hAnsi="Wingdings" w:hint="default"/>
      </w:rPr>
    </w:lvl>
    <w:lvl w:ilvl="3" w:tplc="148CC1AE">
      <w:start w:val="1"/>
      <w:numFmt w:val="bullet"/>
      <w:lvlText w:val="·"/>
      <w:lvlJc w:val="left"/>
      <w:pPr>
        <w:ind w:left="3015" w:hanging="360"/>
      </w:pPr>
      <w:rPr>
        <w:rFonts w:ascii="Symbol" w:hAnsi="Symbol" w:hint="default"/>
      </w:rPr>
    </w:lvl>
    <w:lvl w:ilvl="4" w:tplc="A84AA022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C60C4A18">
      <w:start w:val="1"/>
      <w:numFmt w:val="bullet"/>
      <w:lvlText w:val="§"/>
      <w:lvlJc w:val="left"/>
      <w:pPr>
        <w:ind w:left="4455" w:hanging="360"/>
      </w:pPr>
      <w:rPr>
        <w:rFonts w:ascii="Wingdings" w:hAnsi="Wingdings" w:hint="default"/>
      </w:rPr>
    </w:lvl>
    <w:lvl w:ilvl="6" w:tplc="E95AD436">
      <w:start w:val="1"/>
      <w:numFmt w:val="bullet"/>
      <w:lvlText w:val="·"/>
      <w:lvlJc w:val="left"/>
      <w:pPr>
        <w:ind w:left="5175" w:hanging="360"/>
      </w:pPr>
      <w:rPr>
        <w:rFonts w:ascii="Symbol" w:hAnsi="Symbol" w:hint="default"/>
      </w:rPr>
    </w:lvl>
    <w:lvl w:ilvl="7" w:tplc="B2865B2C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29EA81A2">
      <w:start w:val="1"/>
      <w:numFmt w:val="bullet"/>
      <w:lvlText w:val="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32C9E2E3"/>
    <w:lvl w:ilvl="0" w:tplc="2F123C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60C85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20EB3C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1A28D27A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393032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48EDB0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F70AAB6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79C857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2A21BB2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000004"/>
    <w:multiLevelType w:val="hybridMultilevel"/>
    <w:tmpl w:val="3BCB43A2"/>
    <w:lvl w:ilvl="0" w:tplc="EC9809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BF6ED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1496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6EE0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FCA8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7AEB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BA6A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9883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C236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000005"/>
    <w:multiLevelType w:val="hybridMultilevel"/>
    <w:tmpl w:val="2B941048"/>
    <w:lvl w:ilvl="0" w:tplc="7698278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D48E7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5F0D07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368EE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DB2C3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584D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03445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28E3F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2846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F000006"/>
    <w:multiLevelType w:val="hybridMultilevel"/>
    <w:tmpl w:val="35EEB813"/>
    <w:lvl w:ilvl="0" w:tplc="DB8AE9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A2F4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1679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5A03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A234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5A1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456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206C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84FF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00007"/>
    <w:multiLevelType w:val="hybridMultilevel"/>
    <w:tmpl w:val="57BF4042"/>
    <w:lvl w:ilvl="0" w:tplc="A1FA88D4">
      <w:start w:val="1"/>
      <w:numFmt w:val="decimal"/>
      <w:lvlText w:val="%1."/>
      <w:lvlJc w:val="left"/>
      <w:pPr>
        <w:ind w:left="720" w:hanging="360"/>
      </w:pPr>
    </w:lvl>
    <w:lvl w:ilvl="1" w:tplc="A628DFBC">
      <w:start w:val="1"/>
      <w:numFmt w:val="lowerLetter"/>
      <w:lvlText w:val="%2."/>
      <w:lvlJc w:val="left"/>
      <w:pPr>
        <w:ind w:left="1440" w:hanging="360"/>
      </w:pPr>
    </w:lvl>
    <w:lvl w:ilvl="2" w:tplc="A8BA5076">
      <w:start w:val="1"/>
      <w:numFmt w:val="lowerRoman"/>
      <w:lvlText w:val="%3."/>
      <w:lvlJc w:val="right"/>
      <w:pPr>
        <w:ind w:left="2160" w:hanging="180"/>
      </w:pPr>
    </w:lvl>
    <w:lvl w:ilvl="3" w:tplc="2C064C5A">
      <w:start w:val="1"/>
      <w:numFmt w:val="decimal"/>
      <w:lvlText w:val="%4."/>
      <w:lvlJc w:val="left"/>
      <w:pPr>
        <w:ind w:left="2880" w:hanging="360"/>
      </w:pPr>
    </w:lvl>
    <w:lvl w:ilvl="4" w:tplc="99C80A20">
      <w:start w:val="1"/>
      <w:numFmt w:val="lowerLetter"/>
      <w:lvlText w:val="%5."/>
      <w:lvlJc w:val="left"/>
      <w:pPr>
        <w:ind w:left="3600" w:hanging="360"/>
      </w:pPr>
    </w:lvl>
    <w:lvl w:ilvl="5" w:tplc="BAE0D08E">
      <w:start w:val="1"/>
      <w:numFmt w:val="lowerRoman"/>
      <w:lvlText w:val="%6."/>
      <w:lvlJc w:val="right"/>
      <w:pPr>
        <w:ind w:left="4320" w:hanging="180"/>
      </w:pPr>
    </w:lvl>
    <w:lvl w:ilvl="6" w:tplc="556A29D6">
      <w:start w:val="1"/>
      <w:numFmt w:val="decimal"/>
      <w:lvlText w:val="%7."/>
      <w:lvlJc w:val="left"/>
      <w:pPr>
        <w:ind w:left="5040" w:hanging="360"/>
      </w:pPr>
    </w:lvl>
    <w:lvl w:ilvl="7" w:tplc="7C9E4F54">
      <w:start w:val="1"/>
      <w:numFmt w:val="lowerLetter"/>
      <w:lvlText w:val="%8."/>
      <w:lvlJc w:val="left"/>
      <w:pPr>
        <w:ind w:left="5760" w:hanging="360"/>
      </w:pPr>
    </w:lvl>
    <w:lvl w:ilvl="8" w:tplc="C80644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0008"/>
    <w:multiLevelType w:val="hybridMultilevel"/>
    <w:tmpl w:val="5E67BF2B"/>
    <w:lvl w:ilvl="0" w:tplc="0F7E904E">
      <w:start w:val="1"/>
      <w:numFmt w:val="lowerLetter"/>
      <w:lvlText w:val="%1)"/>
      <w:lvlJc w:val="left"/>
      <w:pPr>
        <w:ind w:left="1440" w:hanging="360"/>
      </w:pPr>
    </w:lvl>
    <w:lvl w:ilvl="1" w:tplc="78F0EF7C">
      <w:start w:val="1"/>
      <w:numFmt w:val="lowerLetter"/>
      <w:lvlText w:val="%2."/>
      <w:lvlJc w:val="left"/>
      <w:pPr>
        <w:ind w:left="2160" w:hanging="360"/>
      </w:pPr>
    </w:lvl>
    <w:lvl w:ilvl="2" w:tplc="1A28CAE0">
      <w:start w:val="1"/>
      <w:numFmt w:val="lowerRoman"/>
      <w:lvlText w:val="%3."/>
      <w:lvlJc w:val="right"/>
      <w:pPr>
        <w:ind w:left="2880" w:hanging="180"/>
      </w:pPr>
    </w:lvl>
    <w:lvl w:ilvl="3" w:tplc="98A09F7A">
      <w:start w:val="1"/>
      <w:numFmt w:val="decimal"/>
      <w:lvlText w:val="%4."/>
      <w:lvlJc w:val="left"/>
      <w:pPr>
        <w:ind w:left="3600" w:hanging="360"/>
      </w:pPr>
    </w:lvl>
    <w:lvl w:ilvl="4" w:tplc="7BB0A9C8">
      <w:start w:val="1"/>
      <w:numFmt w:val="lowerLetter"/>
      <w:lvlText w:val="%5."/>
      <w:lvlJc w:val="left"/>
      <w:pPr>
        <w:ind w:left="4320" w:hanging="360"/>
      </w:pPr>
    </w:lvl>
    <w:lvl w:ilvl="5" w:tplc="CD2CC2B8">
      <w:start w:val="1"/>
      <w:numFmt w:val="lowerRoman"/>
      <w:lvlText w:val="%6."/>
      <w:lvlJc w:val="right"/>
      <w:pPr>
        <w:ind w:left="5040" w:hanging="180"/>
      </w:pPr>
    </w:lvl>
    <w:lvl w:ilvl="6" w:tplc="98A22C94">
      <w:start w:val="1"/>
      <w:numFmt w:val="decimal"/>
      <w:lvlText w:val="%7."/>
      <w:lvlJc w:val="left"/>
      <w:pPr>
        <w:ind w:left="5760" w:hanging="360"/>
      </w:pPr>
    </w:lvl>
    <w:lvl w:ilvl="7" w:tplc="8C60A878">
      <w:start w:val="1"/>
      <w:numFmt w:val="lowerLetter"/>
      <w:lvlText w:val="%8."/>
      <w:lvlJc w:val="left"/>
      <w:pPr>
        <w:ind w:left="6480" w:hanging="360"/>
      </w:pPr>
    </w:lvl>
    <w:lvl w:ilvl="8" w:tplc="B338F55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00009"/>
    <w:multiLevelType w:val="hybridMultilevel"/>
    <w:tmpl w:val="482CD327"/>
    <w:lvl w:ilvl="0" w:tplc="1110ED3C">
      <w:start w:val="1"/>
      <w:numFmt w:val="bullet"/>
      <w:lvlText w:val="-"/>
      <w:lvlJc w:val="left"/>
      <w:pPr>
        <w:ind w:left="4330" w:hanging="360"/>
      </w:pPr>
      <w:rPr>
        <w:rFonts w:ascii="Symbol" w:hAnsi="Symbol" w:hint="default"/>
      </w:rPr>
    </w:lvl>
    <w:lvl w:ilvl="1" w:tplc="C5A84064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C3F40470">
      <w:start w:val="1"/>
      <w:numFmt w:val="bullet"/>
      <w:lvlText w:val="§"/>
      <w:lvlJc w:val="left"/>
      <w:pPr>
        <w:ind w:left="5770" w:hanging="360"/>
      </w:pPr>
      <w:rPr>
        <w:rFonts w:ascii="Wingdings" w:hAnsi="Wingdings" w:hint="default"/>
      </w:rPr>
    </w:lvl>
    <w:lvl w:ilvl="3" w:tplc="7F902FEE">
      <w:start w:val="1"/>
      <w:numFmt w:val="bullet"/>
      <w:lvlText w:val="·"/>
      <w:lvlJc w:val="left"/>
      <w:pPr>
        <w:ind w:left="6490" w:hanging="360"/>
      </w:pPr>
      <w:rPr>
        <w:rFonts w:ascii="Symbol" w:hAnsi="Symbol" w:hint="default"/>
      </w:rPr>
    </w:lvl>
    <w:lvl w:ilvl="4" w:tplc="1918F5CA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DE748A8C">
      <w:start w:val="1"/>
      <w:numFmt w:val="bullet"/>
      <w:lvlText w:val="§"/>
      <w:lvlJc w:val="left"/>
      <w:pPr>
        <w:ind w:left="7930" w:hanging="360"/>
      </w:pPr>
      <w:rPr>
        <w:rFonts w:ascii="Wingdings" w:hAnsi="Wingdings" w:hint="default"/>
      </w:rPr>
    </w:lvl>
    <w:lvl w:ilvl="6" w:tplc="BF8863F4">
      <w:start w:val="1"/>
      <w:numFmt w:val="bullet"/>
      <w:lvlText w:val="·"/>
      <w:lvlJc w:val="left"/>
      <w:pPr>
        <w:ind w:left="8650" w:hanging="360"/>
      </w:pPr>
      <w:rPr>
        <w:rFonts w:ascii="Symbol" w:hAnsi="Symbol" w:hint="default"/>
      </w:rPr>
    </w:lvl>
    <w:lvl w:ilvl="7" w:tplc="EA88E408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8DF46AF4">
      <w:start w:val="1"/>
      <w:numFmt w:val="bullet"/>
      <w:lvlText w:val="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4B9F5385"/>
    <w:lvl w:ilvl="0" w:tplc="265C2336">
      <w:start w:val="1"/>
      <w:numFmt w:val="bullet"/>
      <w:lvlText w:val="·"/>
      <w:lvlJc w:val="left"/>
      <w:pPr>
        <w:ind w:left="1005" w:hanging="360"/>
      </w:pPr>
      <w:rPr>
        <w:rFonts w:ascii="Symbol" w:hAnsi="Symbol" w:hint="default"/>
      </w:rPr>
    </w:lvl>
    <w:lvl w:ilvl="1" w:tplc="3E6E65EE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F3A49DAE">
      <w:start w:val="1"/>
      <w:numFmt w:val="bullet"/>
      <w:lvlText w:val="§"/>
      <w:lvlJc w:val="left"/>
      <w:pPr>
        <w:ind w:left="2445" w:hanging="360"/>
      </w:pPr>
      <w:rPr>
        <w:rFonts w:ascii="Wingdings" w:hAnsi="Wingdings" w:hint="default"/>
      </w:rPr>
    </w:lvl>
    <w:lvl w:ilvl="3" w:tplc="85C441C2">
      <w:start w:val="1"/>
      <w:numFmt w:val="bullet"/>
      <w:lvlText w:val="·"/>
      <w:lvlJc w:val="left"/>
      <w:pPr>
        <w:ind w:left="3165" w:hanging="360"/>
      </w:pPr>
      <w:rPr>
        <w:rFonts w:ascii="Symbol" w:hAnsi="Symbol" w:hint="default"/>
      </w:rPr>
    </w:lvl>
    <w:lvl w:ilvl="4" w:tplc="3DD45DC2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6F6843FC">
      <w:start w:val="1"/>
      <w:numFmt w:val="bullet"/>
      <w:lvlText w:val="§"/>
      <w:lvlJc w:val="left"/>
      <w:pPr>
        <w:ind w:left="4605" w:hanging="360"/>
      </w:pPr>
      <w:rPr>
        <w:rFonts w:ascii="Wingdings" w:hAnsi="Wingdings" w:hint="default"/>
      </w:rPr>
    </w:lvl>
    <w:lvl w:ilvl="6" w:tplc="A312767A">
      <w:start w:val="1"/>
      <w:numFmt w:val="bullet"/>
      <w:lvlText w:val="·"/>
      <w:lvlJc w:val="left"/>
      <w:pPr>
        <w:ind w:left="5325" w:hanging="360"/>
      </w:pPr>
      <w:rPr>
        <w:rFonts w:ascii="Symbol" w:hAnsi="Symbol" w:hint="default"/>
      </w:rPr>
    </w:lvl>
    <w:lvl w:ilvl="7" w:tplc="8EF6EF80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B054F250">
      <w:start w:val="1"/>
      <w:numFmt w:val="bullet"/>
      <w:lvlText w:val="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5CD49EC3"/>
    <w:lvl w:ilvl="0" w:tplc="D7EE7C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116632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7C6500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F38CD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B26B4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FDAE9C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85841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41AEC4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B66409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2F00000C"/>
    <w:multiLevelType w:val="hybridMultilevel"/>
    <w:tmpl w:val="2A0B3A94"/>
    <w:lvl w:ilvl="0" w:tplc="08D08914">
      <w:start w:val="1"/>
      <w:numFmt w:val="bullet"/>
      <w:lvlText w:val="·"/>
      <w:lvlJc w:val="left"/>
      <w:pPr>
        <w:ind w:left="1571" w:hanging="360"/>
      </w:pPr>
      <w:rPr>
        <w:rFonts w:ascii="Symbol" w:hAnsi="Symbol" w:hint="default"/>
      </w:rPr>
    </w:lvl>
    <w:lvl w:ilvl="1" w:tplc="5246AC0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1A23DD6">
      <w:start w:val="1"/>
      <w:numFmt w:val="bullet"/>
      <w:lvlText w:val="§"/>
      <w:lvlJc w:val="left"/>
      <w:pPr>
        <w:ind w:left="3011" w:hanging="360"/>
      </w:pPr>
      <w:rPr>
        <w:rFonts w:ascii="Wingdings" w:hAnsi="Wingdings" w:hint="default"/>
      </w:rPr>
    </w:lvl>
    <w:lvl w:ilvl="3" w:tplc="962CBC0E">
      <w:start w:val="1"/>
      <w:numFmt w:val="bullet"/>
      <w:lvlText w:val="·"/>
      <w:lvlJc w:val="left"/>
      <w:pPr>
        <w:ind w:left="3731" w:hanging="360"/>
      </w:pPr>
      <w:rPr>
        <w:rFonts w:ascii="Symbol" w:hAnsi="Symbol" w:hint="default"/>
      </w:rPr>
    </w:lvl>
    <w:lvl w:ilvl="4" w:tplc="D7AA373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B74D9EA">
      <w:start w:val="1"/>
      <w:numFmt w:val="bullet"/>
      <w:lvlText w:val="§"/>
      <w:lvlJc w:val="left"/>
      <w:pPr>
        <w:ind w:left="5171" w:hanging="360"/>
      </w:pPr>
      <w:rPr>
        <w:rFonts w:ascii="Wingdings" w:hAnsi="Wingdings" w:hint="default"/>
      </w:rPr>
    </w:lvl>
    <w:lvl w:ilvl="6" w:tplc="A51C8CF0">
      <w:start w:val="1"/>
      <w:numFmt w:val="bullet"/>
      <w:lvlText w:val="·"/>
      <w:lvlJc w:val="left"/>
      <w:pPr>
        <w:ind w:left="5891" w:hanging="360"/>
      </w:pPr>
      <w:rPr>
        <w:rFonts w:ascii="Symbol" w:hAnsi="Symbol" w:hint="default"/>
      </w:rPr>
    </w:lvl>
    <w:lvl w:ilvl="7" w:tplc="6148807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EC80B08">
      <w:start w:val="1"/>
      <w:numFmt w:val="bullet"/>
      <w:lvlText w:val="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592BAD78"/>
    <w:lvl w:ilvl="0" w:tplc="54EC3614">
      <w:start w:val="1"/>
      <w:numFmt w:val="decimal"/>
      <w:lvlText w:val="%1."/>
      <w:lvlJc w:val="left"/>
      <w:pPr>
        <w:ind w:left="720" w:hanging="360"/>
      </w:pPr>
    </w:lvl>
    <w:lvl w:ilvl="1" w:tplc="17604114">
      <w:start w:val="1"/>
      <w:numFmt w:val="lowerLetter"/>
      <w:lvlText w:val="%2."/>
      <w:lvlJc w:val="left"/>
      <w:pPr>
        <w:ind w:left="1440" w:hanging="360"/>
      </w:pPr>
    </w:lvl>
    <w:lvl w:ilvl="2" w:tplc="1C544D1A">
      <w:start w:val="1"/>
      <w:numFmt w:val="lowerRoman"/>
      <w:lvlText w:val="%3."/>
      <w:lvlJc w:val="right"/>
      <w:pPr>
        <w:ind w:left="2160" w:hanging="180"/>
      </w:pPr>
    </w:lvl>
    <w:lvl w:ilvl="3" w:tplc="2E9A4248">
      <w:start w:val="1"/>
      <w:numFmt w:val="decimal"/>
      <w:lvlText w:val="%4."/>
      <w:lvlJc w:val="left"/>
      <w:pPr>
        <w:ind w:left="2880" w:hanging="360"/>
      </w:pPr>
    </w:lvl>
    <w:lvl w:ilvl="4" w:tplc="118A3F52">
      <w:start w:val="1"/>
      <w:numFmt w:val="lowerLetter"/>
      <w:lvlText w:val="%5."/>
      <w:lvlJc w:val="left"/>
      <w:pPr>
        <w:ind w:left="3600" w:hanging="360"/>
      </w:pPr>
    </w:lvl>
    <w:lvl w:ilvl="5" w:tplc="C1A2ED32">
      <w:start w:val="1"/>
      <w:numFmt w:val="lowerRoman"/>
      <w:lvlText w:val="%6."/>
      <w:lvlJc w:val="right"/>
      <w:pPr>
        <w:ind w:left="4320" w:hanging="180"/>
      </w:pPr>
    </w:lvl>
    <w:lvl w:ilvl="6" w:tplc="3E0A6972">
      <w:start w:val="1"/>
      <w:numFmt w:val="decimal"/>
      <w:lvlText w:val="%7."/>
      <w:lvlJc w:val="left"/>
      <w:pPr>
        <w:ind w:left="5040" w:hanging="360"/>
      </w:pPr>
    </w:lvl>
    <w:lvl w:ilvl="7" w:tplc="94646A0C">
      <w:start w:val="1"/>
      <w:numFmt w:val="lowerLetter"/>
      <w:lvlText w:val="%8."/>
      <w:lvlJc w:val="left"/>
      <w:pPr>
        <w:ind w:left="5760" w:hanging="360"/>
      </w:pPr>
    </w:lvl>
    <w:lvl w:ilvl="8" w:tplc="ED488C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0E"/>
    <w:multiLevelType w:val="hybridMultilevel"/>
    <w:tmpl w:val="282A302A"/>
    <w:lvl w:ilvl="0" w:tplc="4852F5C2">
      <w:start w:val="1"/>
      <w:numFmt w:val="decimal"/>
      <w:lvlText w:val="%1."/>
      <w:lvlJc w:val="left"/>
      <w:pPr>
        <w:ind w:left="928" w:hanging="360"/>
      </w:pPr>
    </w:lvl>
    <w:lvl w:ilvl="1" w:tplc="C268C46A">
      <w:start w:val="1"/>
      <w:numFmt w:val="lowerLetter"/>
      <w:lvlText w:val="%2."/>
      <w:lvlJc w:val="left"/>
      <w:pPr>
        <w:ind w:left="2291" w:hanging="360"/>
      </w:pPr>
    </w:lvl>
    <w:lvl w:ilvl="2" w:tplc="917CDF32">
      <w:start w:val="1"/>
      <w:numFmt w:val="lowerRoman"/>
      <w:lvlText w:val="%3."/>
      <w:lvlJc w:val="right"/>
      <w:pPr>
        <w:ind w:left="3011" w:hanging="180"/>
      </w:pPr>
    </w:lvl>
    <w:lvl w:ilvl="3" w:tplc="077097AE">
      <w:start w:val="1"/>
      <w:numFmt w:val="decimal"/>
      <w:lvlText w:val="%4."/>
      <w:lvlJc w:val="left"/>
      <w:pPr>
        <w:ind w:left="3731" w:hanging="360"/>
      </w:pPr>
    </w:lvl>
    <w:lvl w:ilvl="4" w:tplc="71E60B0A">
      <w:start w:val="1"/>
      <w:numFmt w:val="lowerLetter"/>
      <w:lvlText w:val="%5."/>
      <w:lvlJc w:val="left"/>
      <w:pPr>
        <w:ind w:left="4451" w:hanging="360"/>
      </w:pPr>
    </w:lvl>
    <w:lvl w:ilvl="5" w:tplc="E076C0BC">
      <w:start w:val="1"/>
      <w:numFmt w:val="lowerRoman"/>
      <w:lvlText w:val="%6."/>
      <w:lvlJc w:val="right"/>
      <w:pPr>
        <w:ind w:left="5171" w:hanging="180"/>
      </w:pPr>
    </w:lvl>
    <w:lvl w:ilvl="6" w:tplc="60609F6A">
      <w:start w:val="1"/>
      <w:numFmt w:val="decimal"/>
      <w:lvlText w:val="%7."/>
      <w:lvlJc w:val="left"/>
      <w:pPr>
        <w:ind w:left="5891" w:hanging="360"/>
      </w:pPr>
    </w:lvl>
    <w:lvl w:ilvl="7" w:tplc="491AE3E2">
      <w:start w:val="1"/>
      <w:numFmt w:val="lowerLetter"/>
      <w:lvlText w:val="%8."/>
      <w:lvlJc w:val="left"/>
      <w:pPr>
        <w:ind w:left="6611" w:hanging="360"/>
      </w:pPr>
    </w:lvl>
    <w:lvl w:ilvl="8" w:tplc="D9BC79F4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F00000F"/>
    <w:multiLevelType w:val="hybridMultilevel"/>
    <w:tmpl w:val="39F59260"/>
    <w:lvl w:ilvl="0" w:tplc="DC00A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EA18D0">
      <w:start w:val="1"/>
      <w:numFmt w:val="lowerLetter"/>
      <w:lvlText w:val="%2."/>
      <w:lvlJc w:val="left"/>
      <w:pPr>
        <w:ind w:left="1440" w:hanging="360"/>
      </w:pPr>
    </w:lvl>
    <w:lvl w:ilvl="2" w:tplc="3EF25796">
      <w:start w:val="1"/>
      <w:numFmt w:val="lowerRoman"/>
      <w:lvlText w:val="%3."/>
      <w:lvlJc w:val="right"/>
      <w:pPr>
        <w:ind w:left="2160" w:hanging="180"/>
      </w:pPr>
    </w:lvl>
    <w:lvl w:ilvl="3" w:tplc="93F461CC">
      <w:start w:val="1"/>
      <w:numFmt w:val="decimal"/>
      <w:lvlText w:val="%4."/>
      <w:lvlJc w:val="left"/>
      <w:pPr>
        <w:ind w:left="2880" w:hanging="360"/>
      </w:pPr>
    </w:lvl>
    <w:lvl w:ilvl="4" w:tplc="4086DEEA">
      <w:start w:val="1"/>
      <w:numFmt w:val="lowerLetter"/>
      <w:lvlText w:val="%5."/>
      <w:lvlJc w:val="left"/>
      <w:pPr>
        <w:ind w:left="3600" w:hanging="360"/>
      </w:pPr>
    </w:lvl>
    <w:lvl w:ilvl="5" w:tplc="4A38D4A4">
      <w:start w:val="1"/>
      <w:numFmt w:val="lowerRoman"/>
      <w:lvlText w:val="%6."/>
      <w:lvlJc w:val="right"/>
      <w:pPr>
        <w:ind w:left="4320" w:hanging="180"/>
      </w:pPr>
    </w:lvl>
    <w:lvl w:ilvl="6" w:tplc="2B0A6808">
      <w:start w:val="1"/>
      <w:numFmt w:val="decimal"/>
      <w:lvlText w:val="%7."/>
      <w:lvlJc w:val="left"/>
      <w:pPr>
        <w:ind w:left="5040" w:hanging="360"/>
      </w:pPr>
    </w:lvl>
    <w:lvl w:ilvl="7" w:tplc="639E0214">
      <w:start w:val="1"/>
      <w:numFmt w:val="lowerLetter"/>
      <w:lvlText w:val="%8."/>
      <w:lvlJc w:val="left"/>
      <w:pPr>
        <w:ind w:left="5760" w:hanging="360"/>
      </w:pPr>
    </w:lvl>
    <w:lvl w:ilvl="8" w:tplc="1D62A3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0010"/>
    <w:multiLevelType w:val="hybridMultilevel"/>
    <w:tmpl w:val="24CAFF30"/>
    <w:lvl w:ilvl="0" w:tplc="2570B5C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4690653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173A944C">
      <w:start w:val="1"/>
      <w:numFmt w:val="bullet"/>
      <w:lvlText w:val="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8FD8E36A">
      <w:start w:val="1"/>
      <w:numFmt w:val="bullet"/>
      <w:lvlText w:val="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F60011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9DCAF100">
      <w:start w:val="1"/>
      <w:numFmt w:val="bullet"/>
      <w:lvlText w:val="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1874760C">
      <w:start w:val="1"/>
      <w:numFmt w:val="bullet"/>
      <w:lvlText w:val="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416AF61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14AEDD22">
      <w:start w:val="1"/>
      <w:numFmt w:val="bullet"/>
      <w:lvlText w:val="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23A7559B"/>
    <w:lvl w:ilvl="0" w:tplc="BBA89E6A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AFD891F8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63423ED8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5F247972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96BAFAF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63842714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9F3642AA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0686C4BE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42E84934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000012"/>
    <w:multiLevelType w:val="hybridMultilevel"/>
    <w:tmpl w:val="59A05509"/>
    <w:lvl w:ilvl="0" w:tplc="C6F090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59CD9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6E91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36F4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0077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AED7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C6AE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E20C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3661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000013"/>
    <w:multiLevelType w:val="hybridMultilevel"/>
    <w:tmpl w:val="37C757A6"/>
    <w:lvl w:ilvl="0" w:tplc="52084D34">
      <w:start w:val="1"/>
      <w:numFmt w:val="bullet"/>
      <w:lvlText w:val="·"/>
      <w:lvlJc w:val="left"/>
      <w:pPr>
        <w:ind w:left="855" w:hanging="360"/>
      </w:pPr>
      <w:rPr>
        <w:rFonts w:ascii="Symbol" w:hAnsi="Symbol" w:hint="default"/>
      </w:rPr>
    </w:lvl>
    <w:lvl w:ilvl="1" w:tplc="31726D22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4502E0C4">
      <w:start w:val="1"/>
      <w:numFmt w:val="bullet"/>
      <w:lvlText w:val="§"/>
      <w:lvlJc w:val="left"/>
      <w:pPr>
        <w:ind w:left="2295" w:hanging="360"/>
      </w:pPr>
      <w:rPr>
        <w:rFonts w:ascii="Wingdings" w:hAnsi="Wingdings" w:hint="default"/>
      </w:rPr>
    </w:lvl>
    <w:lvl w:ilvl="3" w:tplc="658C2D9A">
      <w:start w:val="1"/>
      <w:numFmt w:val="bullet"/>
      <w:lvlText w:val="·"/>
      <w:lvlJc w:val="left"/>
      <w:pPr>
        <w:ind w:left="3015" w:hanging="360"/>
      </w:pPr>
      <w:rPr>
        <w:rFonts w:ascii="Symbol" w:hAnsi="Symbol" w:hint="default"/>
      </w:rPr>
    </w:lvl>
    <w:lvl w:ilvl="4" w:tplc="D5D612FE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DC38D306">
      <w:start w:val="1"/>
      <w:numFmt w:val="bullet"/>
      <w:lvlText w:val="§"/>
      <w:lvlJc w:val="left"/>
      <w:pPr>
        <w:ind w:left="4455" w:hanging="360"/>
      </w:pPr>
      <w:rPr>
        <w:rFonts w:ascii="Wingdings" w:hAnsi="Wingdings" w:hint="default"/>
      </w:rPr>
    </w:lvl>
    <w:lvl w:ilvl="6" w:tplc="38C084E2">
      <w:start w:val="1"/>
      <w:numFmt w:val="bullet"/>
      <w:lvlText w:val="·"/>
      <w:lvlJc w:val="left"/>
      <w:pPr>
        <w:ind w:left="5175" w:hanging="360"/>
      </w:pPr>
      <w:rPr>
        <w:rFonts w:ascii="Symbol" w:hAnsi="Symbol" w:hint="default"/>
      </w:rPr>
    </w:lvl>
    <w:lvl w:ilvl="7" w:tplc="76FE8FB2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7C8732">
      <w:start w:val="1"/>
      <w:numFmt w:val="bullet"/>
      <w:lvlText w:val="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487E43FE"/>
    <w:multiLevelType w:val="hybridMultilevel"/>
    <w:tmpl w:val="59627D10"/>
    <w:lvl w:ilvl="0" w:tplc="4FB2D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CF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89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C6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6F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08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AB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27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07B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97C8F"/>
    <w:multiLevelType w:val="hybridMultilevel"/>
    <w:tmpl w:val="B59CA6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19"/>
  </w:num>
  <w:num w:numId="6">
    <w:abstractNumId w:val="18"/>
  </w:num>
  <w:num w:numId="7">
    <w:abstractNumId w:val="16"/>
    <w:lvlOverride w:ilvl="0">
      <w:startOverride w:val="1"/>
      <w:lvl w:ilvl="0" w:tplc="2570B5CE">
        <w:start w:val="1"/>
        <w:numFmt w:val="bullet"/>
        <w:lvlText w:val="·"/>
        <w:lvlJc w:val="left"/>
        <w:pPr>
          <w:tabs>
            <w:tab w:val="left" w:pos="360"/>
          </w:tabs>
          <w:ind w:left="360" w:hanging="360"/>
        </w:pPr>
        <w:rPr>
          <w:rFonts w:ascii="Symbol" w:hAnsi="Symbol" w:hint="default"/>
        </w:rPr>
      </w:lvl>
    </w:lvlOverride>
    <w:lvlOverride w:ilvl="1">
      <w:startOverride w:val="1"/>
      <w:lvl w:ilvl="1" w:tplc="4690653C">
        <w:start w:val="1"/>
        <w:numFmt w:val="bullet"/>
        <w:lvlText w:val="o"/>
        <w:lvlJc w:val="left"/>
        <w:pPr>
          <w:tabs>
            <w:tab w:val="left" w:pos="1080"/>
          </w:tabs>
          <w:ind w:left="108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173A944C">
        <w:start w:val="1"/>
        <w:numFmt w:val="decimal"/>
        <w:lvlText w:val=""/>
        <w:lvlJc w:val="left"/>
      </w:lvl>
    </w:lvlOverride>
    <w:lvlOverride w:ilvl="3">
      <w:startOverride w:val="1"/>
      <w:lvl w:ilvl="3" w:tplc="8FD8E36A">
        <w:start w:val="1"/>
        <w:numFmt w:val="decimal"/>
        <w:lvlText w:val=""/>
        <w:lvlJc w:val="left"/>
      </w:lvl>
    </w:lvlOverride>
    <w:lvlOverride w:ilvl="4">
      <w:startOverride w:val="1"/>
      <w:lvl w:ilvl="4" w:tplc="F600116C">
        <w:start w:val="1"/>
        <w:numFmt w:val="decimal"/>
        <w:lvlText w:val=""/>
        <w:lvlJc w:val="left"/>
      </w:lvl>
    </w:lvlOverride>
    <w:lvlOverride w:ilvl="5">
      <w:startOverride w:val="1"/>
      <w:lvl w:ilvl="5" w:tplc="9DCAF100">
        <w:start w:val="1"/>
        <w:numFmt w:val="decimal"/>
        <w:lvlText w:val=""/>
        <w:lvlJc w:val="left"/>
      </w:lvl>
    </w:lvlOverride>
    <w:lvlOverride w:ilvl="6">
      <w:startOverride w:val="1"/>
      <w:lvl w:ilvl="6" w:tplc="1874760C">
        <w:start w:val="1"/>
        <w:numFmt w:val="decimal"/>
        <w:lvlText w:val=""/>
        <w:lvlJc w:val="left"/>
      </w:lvl>
    </w:lvlOverride>
    <w:lvlOverride w:ilvl="7">
      <w:startOverride w:val="1"/>
      <w:lvl w:ilvl="7" w:tplc="416AF614">
        <w:start w:val="1"/>
        <w:numFmt w:val="decimal"/>
        <w:lvlText w:val=""/>
        <w:lvlJc w:val="left"/>
      </w:lvl>
    </w:lvlOverride>
    <w:lvlOverride w:ilvl="8">
      <w:startOverride w:val="1"/>
      <w:lvl w:ilvl="8" w:tplc="14AEDD22">
        <w:start w:val="1"/>
        <w:numFmt w:val="decimal"/>
        <w:lvlText w:val=""/>
        <w:lvlJc w:val="left"/>
      </w:lvl>
    </w:lvlOverride>
  </w:num>
  <w:num w:numId="8">
    <w:abstractNumId w:val="5"/>
  </w:num>
  <w:num w:numId="9">
    <w:abstractNumId w:val="15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9"/>
  </w:num>
  <w:num w:numId="17">
    <w:abstractNumId w:val="0"/>
  </w:num>
  <w:num w:numId="18">
    <w:abstractNumId w:val="3"/>
  </w:num>
  <w:num w:numId="19">
    <w:abstractNumId w:val="11"/>
  </w:num>
  <w:num w:numId="20">
    <w:abstractNumId w:val="17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06"/>
    <w:rsid w:val="003B60E9"/>
    <w:rsid w:val="00490C06"/>
    <w:rsid w:val="00600412"/>
    <w:rsid w:val="00826657"/>
    <w:rsid w:val="008B7E0D"/>
    <w:rsid w:val="008E5947"/>
    <w:rsid w:val="009E6AE6"/>
    <w:rsid w:val="00A07335"/>
    <w:rsid w:val="00C130F0"/>
    <w:rsid w:val="00D12749"/>
    <w:rsid w:val="00D86176"/>
    <w:rsid w:val="00DE1A5A"/>
    <w:rsid w:val="00F032D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076CE"/>
  <w15:docId w15:val="{9C6383E6-9220-492A-B3AC-ADE8BB3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08"/>
    </w:pPr>
  </w:style>
  <w:style w:type="table" w:styleId="a4">
    <w:name w:val="Table Grid"/>
    <w:basedOn w:val="a1"/>
    <w:uiPriority w:val="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pPr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Pr>
      <w:rFonts w:ascii="Tahoma" w:hAnsi="Tahoma" w:cs="Tahoma"/>
      <w:sz w:val="16"/>
      <w:szCs w:val="16"/>
      <w:lang w:eastAsia="zh-CN"/>
    </w:rPr>
  </w:style>
  <w:style w:type="paragraph" w:customStyle="1" w:styleId="a7">
    <w:name w:val="Текст документа"/>
    <w:basedOn w:val="a"/>
    <w:pPr>
      <w:spacing w:after="120" w:line="360" w:lineRule="auto"/>
      <w:ind w:firstLine="709"/>
      <w:jc w:val="both"/>
    </w:pPr>
    <w:rPr>
      <w:rFonts w:ascii="Arial" w:hAnsi="Arial"/>
      <w:lang w:eastAsia="ru-RU"/>
    </w:rPr>
  </w:style>
  <w:style w:type="paragraph" w:customStyle="1" w:styleId="1">
    <w:name w:val="Абзац списка1"/>
    <w:basedOn w:val="a"/>
    <w:pPr>
      <w:ind w:left="720"/>
      <w:contextualSpacing/>
    </w:pPr>
  </w:style>
  <w:style w:type="character" w:styleId="a8">
    <w:name w:val="Hyperlink"/>
    <w:rPr>
      <w:rFonts w:cs="Times New Roman"/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Pr>
      <w:rFonts w:ascii="Times New Roman" w:hAnsi="Times New Roman"/>
      <w:sz w:val="28"/>
      <w:szCs w:val="28"/>
      <w:lang w:eastAsia="zh-CN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Pr>
      <w:rFonts w:ascii="Times New Roman" w:hAnsi="Times New Roman"/>
      <w:sz w:val="28"/>
      <w:szCs w:val="28"/>
      <w:lang w:eastAsia="zh-CN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Pr>
      <w:rFonts w:ascii="Times New Roman" w:hAnsi="Times New Roman"/>
      <w:sz w:val="28"/>
      <w:szCs w:val="28"/>
      <w:lang w:eastAsia="zh-CN"/>
    </w:rPr>
  </w:style>
  <w:style w:type="paragraph" w:styleId="af">
    <w:name w:val="Normal (Web)"/>
    <w:basedOn w:val="a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8CCB-A7CD-4131-A73E-8D18FBE6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1279</Words>
  <Characters>7293</Characters>
  <Application>Microsoft Office Word</Application>
  <DocSecurity>0</DocSecurity>
  <Lines>60</Lines>
  <Paragraphs>17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Секция № 4 Международный опыт в области управления качеством</vt:lpstr>
      <vt:lpstr>Title text</vt:lpstr>
    </vt:vector>
  </TitlesOfParts>
  <Company>GSS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Секция № 4 Международный опыт в области управления качеством</dc:title>
  <dc:creator>Гаврилова Наталья Сергеевна</dc:creator>
  <cp:lastModifiedBy>Мария Глухова</cp:lastModifiedBy>
  <cp:revision>5</cp:revision>
  <dcterms:created xsi:type="dcterms:W3CDTF">2021-11-08T14:05:00Z</dcterms:created>
  <dcterms:modified xsi:type="dcterms:W3CDTF">2021-11-09T15:42:00Z</dcterms:modified>
</cp:coreProperties>
</file>